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ED" w:rsidRPr="0034423D" w:rsidRDefault="00726BED" w:rsidP="00FF6C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ИНВЕСТИЦИОННЫЙ ПАСПОРТ на 01.</w:t>
      </w:r>
      <w:r w:rsidR="00EA1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 w:rsidR="00FF6C67"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 </w:t>
      </w:r>
    </w:p>
    <w:p w:rsidR="00726BED" w:rsidRPr="0034423D" w:rsidRDefault="00726BED" w:rsidP="00726B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ТЕЙКОВСКОГО МУНИЦИПАЛЬНОГО РАЙОНА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726BED" w:rsidRPr="0034423D" w:rsidRDefault="00726BED" w:rsidP="003110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 Наименование муниципального образования.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Тейковский муниципальный район Ивановской области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 </w:t>
      </w:r>
      <w:r w:rsidR="00311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Тейковского муниципального района (ФИО).</w:t>
      </w:r>
    </w:p>
    <w:p w:rsidR="00726BED" w:rsidRPr="0034423D" w:rsidRDefault="003110EC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Катков Виталий Александрович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 </w:t>
      </w:r>
      <w:proofErr w:type="gramStart"/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</w:t>
      </w:r>
      <w:proofErr w:type="gramEnd"/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администрации по инвестиционной политике (ФИО).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Серова Ольга Владимировна –  заместитель главы администрации,  начальник отдела экономического развития, торговли и  имущественных отношений, 8 (49343) 2-17-93.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Контактная информация (почтовый адрес, телефон, факс, электронная почта, официальный сайт, официальное печатное издание).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155040, Ивановская область, г. Тейково, ул. Октябрьская, д. 2а, телефон/факс: 8 (49343)    2-26-05, </w:t>
      </w:r>
      <w:hyperlink r:id="rId7" w:history="1">
        <w:r w:rsidRPr="0034423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teikovo.raion@mail.ru</w:t>
        </w:r>
      </w:hyperlink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 официальный сайт – </w:t>
      </w:r>
      <w:hyperlink w:history="1">
        <w:r w:rsidRPr="003442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http://тейково-район.рф/</w:t>
        </w:r>
      </w:hyperlink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официальное печатное издание – газета «Наше время».       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 Географическая характеристика.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Тейковский район расположен на юго-западе Ивановской области, в 35 км от города Иваново. С востока район граничит с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Лежневским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районом, с юга – с Владимирской областью, с запада – с Ильинским и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-Посадским районами, с севера – с Комсомольским и Ивановским районами. Протяженность территории района с севера на юг – 40 км, с запада на восток – 30 км.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территории района проходят автомобильная дорога федерального значения – Москва - Н. Новгород и железнодорожное сообщение – Москва - Н. Новгород.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 Общая площадь территории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1.6.1. Общая площадь территории – 127,5 (тыс. га)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1.6.2. Площадь застроенных земель – 1,68 (тыс. га)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1.6.3. Незастроенные территории, всего – 125,82 (тыс. га)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1.6.4. Сельскохозяйственные угодья – 38,</w:t>
      </w:r>
      <w:r w:rsidR="00FE6663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га)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1.6.5. Лесные земли – 72,31 (тыс. га)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1.6.6. Площади под древесно-кустарниковой растительностью, не входящие в лесной фонд – 1,93 (тыс. га)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1.6.7. Водоемы – 3,1 (тыс. га)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1.6.8. Водные объекты (название): оз.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Рубское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Нерль, р.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Санеба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Ухтохма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р. Вязьма.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1.6.9. Земли особо охраняемых территорий и объектов – 0,15 (тыс. га)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 Наличие месторождений общераспространенных полезных ископаемых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(наименование) вид ресурса и его запасы: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торф;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сапропель.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1.7.1 Запас ресурса (млн. т.)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торф – площадь – 6858 га (144100 тыс. куб. м)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сапропель – оз. Сахтыш (площадью 600 га), залежи от 1,5 до 5 м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Население и трудовые ресурсы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1.8 Количество населенных пунктов - 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142 (ед.)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1.9 Численность населения (по данным, представленным </w:t>
      </w:r>
      <w:proofErr w:type="spellStart"/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Ивановостатом</w:t>
      </w:r>
      <w:proofErr w:type="spellEnd"/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состоянию на 01.01.20</w:t>
      </w:r>
      <w:r w:rsidR="00FF6C67"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1.9.1. Всего – 10,</w:t>
      </w:r>
      <w:r w:rsidR="00FF6C67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3934A1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чел)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1.9.2. Численность городского населения – 1,</w:t>
      </w:r>
      <w:r w:rsidR="003934A1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767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чел.)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1.9.3. Числ</w:t>
      </w:r>
      <w:r w:rsidR="003934A1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енность сельского населения – 8,682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чел.)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1.9.4. Плотность населения – 9,00 (чел./кв. км.)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1.10 Демографическая ситуация (по данным, представленным </w:t>
      </w:r>
      <w:proofErr w:type="spellStart"/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Ивановостатом</w:t>
      </w:r>
      <w:proofErr w:type="spellEnd"/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состоянию на 01.01.20</w:t>
      </w:r>
      <w:r w:rsidR="00311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311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</w:t>
      </w:r>
      <w:proofErr w:type="gramEnd"/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1.10.1. Доля жителей младше трудоспособного возраста – </w:t>
      </w:r>
      <w:r w:rsidR="003110EC">
        <w:rPr>
          <w:rFonts w:ascii="Times New Roman" w:eastAsia="Times New Roman" w:hAnsi="Times New Roman" w:cs="Times New Roman"/>
          <w:sz w:val="24"/>
          <w:szCs w:val="24"/>
          <w:lang w:eastAsia="ru-RU"/>
        </w:rPr>
        <w:t>16,58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1.10.2. Доля жителей</w:t>
      </w:r>
      <w:r w:rsidR="004C7930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трудоспособном возрасте – </w:t>
      </w:r>
      <w:r w:rsidR="003110EC">
        <w:rPr>
          <w:rFonts w:ascii="Times New Roman" w:eastAsia="Times New Roman" w:hAnsi="Times New Roman" w:cs="Times New Roman"/>
          <w:sz w:val="24"/>
          <w:szCs w:val="24"/>
          <w:lang w:eastAsia="ru-RU"/>
        </w:rPr>
        <w:t>53,07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1.10.3. Доля жителей старше трудоспособного возраста – </w:t>
      </w:r>
      <w:r w:rsidR="003110EC">
        <w:rPr>
          <w:rFonts w:ascii="Times New Roman" w:eastAsia="Times New Roman" w:hAnsi="Times New Roman" w:cs="Times New Roman"/>
          <w:sz w:val="24"/>
          <w:szCs w:val="24"/>
          <w:lang w:eastAsia="ru-RU"/>
        </w:rPr>
        <w:t>30,3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1.10.4. Доля мужчин в населении – </w:t>
      </w:r>
      <w:r w:rsidR="003110EC">
        <w:rPr>
          <w:rFonts w:ascii="Times New Roman" w:eastAsia="Times New Roman" w:hAnsi="Times New Roman" w:cs="Times New Roman"/>
          <w:sz w:val="24"/>
          <w:szCs w:val="24"/>
          <w:lang w:eastAsia="ru-RU"/>
        </w:rPr>
        <w:t>47,1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1.11. Численность населения в трудоспособном возрасте, всего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1.11.1. Всего – </w:t>
      </w:r>
      <w:r w:rsidR="006E4C35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3110EC">
        <w:rPr>
          <w:rFonts w:ascii="Times New Roman" w:eastAsia="Times New Roman" w:hAnsi="Times New Roman" w:cs="Times New Roman"/>
          <w:sz w:val="24"/>
          <w:szCs w:val="24"/>
          <w:lang w:eastAsia="ru-RU"/>
        </w:rPr>
        <w:t>545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чел.)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1.11.2. Численность безработных – </w:t>
      </w:r>
      <w:r w:rsidR="006E4C35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(чел.).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1.12. Доходы населения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1.12.1. Среднемесячная заработная плата по крупным и средним предприятиям (на 01.</w:t>
      </w:r>
      <w:r w:rsidR="003110E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E4C35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– </w:t>
      </w:r>
      <w:r w:rsidR="003110EC">
        <w:rPr>
          <w:rFonts w:ascii="Times New Roman" w:eastAsia="Times New Roman" w:hAnsi="Times New Roman" w:cs="Times New Roman"/>
          <w:sz w:val="24"/>
          <w:szCs w:val="24"/>
          <w:lang w:eastAsia="ru-RU"/>
        </w:rPr>
        <w:t>23,353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      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1.13. Общая экологическая ситуация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1.13.1. Наличие объектов в катастрофической опасности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нет.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1.13.2. Количество отходов, образуемых на предприятиях, всего 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CD3AAB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н.д</w:t>
      </w:r>
      <w:proofErr w:type="spellEnd"/>
      <w:r w:rsidR="00CD3AAB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1.13.3. Токсичных (тонн/год) – нет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6BED" w:rsidRPr="0034423D" w:rsidRDefault="00726BED" w:rsidP="003110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ЭКОНОМИЧЕСКИЙ ПОТЕНЦИАЛ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Основные виды экономической деятельности в промышленности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2.1.1 Перечень основных предприятий (наименование предприятия, форма собственности, основной вид деятельности, почтовый адрес, ФИО руководителя, должность руководителя, телефон, факс, адрес электронной почты, виды выпускаемой продукции).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ОАО «Тейковский молочный завод»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частная собственность, переработка молока и производство сыра, 155040, Ивановская область, Тейковский район, </w:t>
      </w: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Светлый,                    ул. Целинная, д. 21, исполнительный директор – </w:t>
      </w:r>
      <w:r w:rsidR="003110E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Буланов Евгений Иванович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телефон/факс: 8(49343) 2-44-89, 2-18-86, виды выпускаемой продукции: молоко, кисломолочная продукция, сметана, творог, масло;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«Морозовское ЛПП»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частная собственность, лесозаготовка, производство деревянных строительных конструкций и столярных изделий, производство мебели, 155035, Ивановская область, Тейковский район, с. Морозово, ул. 1-ая Полевая, д. 1-а, директор</w:t>
      </w:r>
      <w:r w:rsidR="00CC03E5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3E5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Крупнов Алексей Николаевич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  телефон: 8 (49343) 4-82-16, виды выпускаемой продукции: древесина деловая, пиломатериалы, мебельный щит, лесоматериалы круглые;</w:t>
      </w:r>
      <w:proofErr w:type="gramEnd"/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«Сокатовский завод»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частная собственность, производство инструментов обработка металлов и нанесение покрытий на металлы, 155033, Ивановская область, Тейковский район,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Сокатово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Советская, </w:t>
      </w:r>
      <w:r w:rsidR="0031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11, генеральный директор –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Аксаментова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Инна Павловна, телефон: 8 (4932) 90-30-96, виды выпускаемой продукции: изготовление металлических изделий: шпилек резьбовых, фланцев, отводов, анкерных и фундаментных болтов, решеток, ставень, ограждений, ворот, калиток, заборов;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 металлообработке: токарная, фрезерная шлифовальная, сверлильная, гибка труб, резка металла, сварочные работы: ручная сварка, сварка на полуавтоматах, контактная сварка и в среде защитного газа; услуги по порошковой окраске металлоизделий; изготовление бытовых емкостей из различных марок стали (по чертежам заказчика); оборудование специализированных автомобилей на базе различных автомобилей отечественных и импортных;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ТПГ «Объединенные мануфактуры»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частная собственность, ткацкое производство, 155030, Ивановская область, Тейковский район, п. Нерль, ул. Ленина, д. 7а, генеральный директор – Трубочкин Александр Владимирович, телефон: 8 (49343) 4-92-69;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«Вавилон*С»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частная собственность, отделка тканей и текстильных изделий, 155056, Ивановская область, Тейковский район,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Кондраково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84, директор – Саландин Олег Юрьевич, телефон: 8 (4932) 37-01-35, 32-49-91;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«ИваТекс-Бизнес»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частная собственность, отделка тканей и текстильных изделий, 155056, Ивановская область, Тейковский район,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Кондраково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84, директор – Щудров Борис Анатольевич, телефон 8 (4932) 37-01-35, 32-49-91;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«Новая мануфактура»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частная собственность, ткацкое производство, 155056, Ивановская область, Тейковский район,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Кондраково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84, директор – Щудров Борис Анатольевич, телефон: 8 (4932) 37-01-35, 32-49-91.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Количество крупных и сред</w:t>
      </w:r>
      <w:r w:rsidR="0040026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промышленных предприятий – 0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="00F34FD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отгруженных товаров 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FD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 производства (обрабатывающие производства)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807E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518,039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(млн. руб.).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Отраслевая структура: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пищевая – </w:t>
      </w:r>
      <w:r w:rsidR="007E4960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41,11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(%)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03E5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текстильное производство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E4960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41,35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03E5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деревообработка – </w:t>
      </w:r>
      <w:r w:rsidR="007E4960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4,46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</w:t>
      </w:r>
    </w:p>
    <w:p w:rsidR="00CC03E5" w:rsidRPr="0034423D" w:rsidRDefault="00CC03E5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электрической энергией, газом, паром – </w:t>
      </w:r>
      <w:r w:rsidR="007E4960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11,35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</w:t>
      </w:r>
    </w:p>
    <w:p w:rsidR="00CC03E5" w:rsidRPr="0034423D" w:rsidRDefault="00CC03E5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водоснабжение, водоотведение, организация сбора </w:t>
      </w:r>
      <w:r w:rsidR="00764FB7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утилизации отходов – </w:t>
      </w:r>
      <w:r w:rsidR="007E4960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1,73</w:t>
      </w:r>
      <w:r w:rsidR="00764FB7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Основные виды экономической деятельности в сельском хозяйстве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Валовая продукция сельскохозяйственных предприятий – </w:t>
      </w:r>
      <w:r w:rsidR="00BB2A09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657,7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(млн. руб.),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Прирост объема продукции в сельском хозяйстве – (</w:t>
      </w:r>
      <w:r w:rsidR="00FE6663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F34FD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663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0,3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)%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Продукция растениеводства </w:t>
      </w:r>
      <w:r w:rsidR="00FE6663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392,7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(млн. руб.),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Продукция животноводства – </w:t>
      </w:r>
      <w:r w:rsidR="00FE6663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249,0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(млн. руб.).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Количество сель</w:t>
      </w:r>
      <w:r w:rsidR="00245FC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скохозяйственных предприятий – 8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2.2.6. Количество фермерских хозяйств – </w:t>
      </w:r>
      <w:r w:rsidR="000A2966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(ед.).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 Перечень основных предприятий АПК (наименование предприятия, форма собственности, основной вид деятельности, почтовый адрес, ФИО руководителя, должность руководителя, телефон, факс, адрес электронной почты, виды выпускаемой продукции):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0A2966"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«Сокатовский»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2966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частная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собственность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растениеводство в сочетании с животноводством, смешанное сельское хозяйство, 155033, Ивановская область, Тейковский район, с. Елховка, ул. Центральная, д. 40, </w:t>
      </w:r>
      <w:r w:rsidR="000A2966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-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Елуфимов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Валентинович, телефон: 8 (49343) </w:t>
      </w:r>
      <w:r w:rsidR="00023D57" w:rsidRPr="0034423D">
        <w:rPr>
          <w:rFonts w:ascii="Times New Roman" w:hAnsi="Times New Roman" w:cs="Times New Roman"/>
          <w:bCs/>
        </w:rPr>
        <w:t>4-83-17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«СП «Нельша»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частная собственность, растениеводство в сочетании с животноводством, смешанное сельское хозяйство, 155054, Ивановская область, Тейковский район, с. Нельша, ул. Центральная, д. 3а, генеральный директор - Бабуров Александр Витальевич;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«Родина»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частная собственность, растениеводство в сочетании с животноводством, смешанное сельское хозяйство, 155030, Ивановская область, Тейковский район,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Пырьевка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генеральный директор -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Джалалов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Газимагомед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Магомедрасулович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«Возрождение»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частная собственность, выращивание однолетних культур, 155030, Ивановская область, Тейковский район,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генеральный директор - Смирнов Андрей Вячеславович, телефон: 8 (4932) 32-03-08;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«Агрофирма «Боровое»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частная собственность, смешанное сельское хозяйство, 155057, Ивановская область, Тейковский район, с. Новое Горяново, ул. Совхозная, д. 8, директор - Баранов Николай Евгеньевич;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ООО «</w:t>
      </w:r>
      <w:proofErr w:type="spellStart"/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Энерготехстрой</w:t>
      </w:r>
      <w:proofErr w:type="spellEnd"/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частная собственность, смешанное сельское хозяйство, 155040, Ивановская область, Тейковский район, с. Светлый, ул. Светлая, д. 5а, директор -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Ширинов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Сахиб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Шамседдин</w:t>
      </w:r>
      <w:proofErr w:type="spellEnd"/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глы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2966" w:rsidRPr="0034423D" w:rsidRDefault="000A2966" w:rsidP="0031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-ООО «Сахтыш»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частная собственность, выращивание зерновых (кроме риса), зернобобовых культур и семян масличных культур,</w:t>
      </w:r>
    </w:p>
    <w:p w:rsidR="000A2966" w:rsidRPr="0034423D" w:rsidRDefault="000A2966" w:rsidP="0031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 область, Тейковский район, с. Сахтыш</w:t>
      </w:r>
    </w:p>
    <w:p w:rsidR="000A2966" w:rsidRPr="0034423D" w:rsidRDefault="000A2966" w:rsidP="0031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  <w:r w:rsidR="00D97296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Логунов Алексей Витальевич</w:t>
      </w:r>
    </w:p>
    <w:p w:rsidR="00D97296" w:rsidRPr="0034423D" w:rsidRDefault="00D97296" w:rsidP="0031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296" w:rsidRPr="0034423D" w:rsidRDefault="00D97296" w:rsidP="0031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ООО «</w:t>
      </w:r>
      <w:proofErr w:type="spellStart"/>
      <w:r w:rsidRPr="0034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ПромСтрой</w:t>
      </w:r>
      <w:proofErr w:type="spellEnd"/>
      <w:r w:rsidR="00245FCA" w:rsidRPr="0034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частная собственность, Выращивание зерновых культур,</w:t>
      </w:r>
    </w:p>
    <w:p w:rsidR="00D97296" w:rsidRPr="0034423D" w:rsidRDefault="00D97296" w:rsidP="00311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23D">
        <w:rPr>
          <w:rFonts w:ascii="Times New Roman" w:hAnsi="Times New Roman" w:cs="Times New Roman"/>
          <w:sz w:val="24"/>
          <w:szCs w:val="24"/>
        </w:rPr>
        <w:t>Ивановская область, Тейковский район, территория 0,21 км</w:t>
      </w:r>
      <w:proofErr w:type="gramStart"/>
      <w:r w:rsidRPr="003442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4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423D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34423D">
        <w:rPr>
          <w:rFonts w:ascii="Times New Roman" w:hAnsi="Times New Roman" w:cs="Times New Roman"/>
          <w:sz w:val="24"/>
          <w:szCs w:val="24"/>
        </w:rPr>
        <w:t xml:space="preserve">го-восточнее д. </w:t>
      </w:r>
      <w:proofErr w:type="spellStart"/>
      <w:r w:rsidRPr="0034423D">
        <w:rPr>
          <w:rFonts w:ascii="Times New Roman" w:hAnsi="Times New Roman" w:cs="Times New Roman"/>
          <w:sz w:val="24"/>
          <w:szCs w:val="24"/>
        </w:rPr>
        <w:t>Красницы</w:t>
      </w:r>
      <w:proofErr w:type="spellEnd"/>
      <w:r w:rsidRPr="0034423D">
        <w:rPr>
          <w:rFonts w:ascii="Times New Roman" w:hAnsi="Times New Roman" w:cs="Times New Roman"/>
          <w:sz w:val="24"/>
          <w:szCs w:val="24"/>
        </w:rPr>
        <w:t>, стр.1, пом. 39</w:t>
      </w:r>
    </w:p>
    <w:p w:rsidR="00D97296" w:rsidRPr="0034423D" w:rsidRDefault="00D97296" w:rsidP="0031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 -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Осташеня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Семенович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Структура посевных площадей: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Зерновые культуры – 0,</w:t>
      </w:r>
      <w:r w:rsidR="00FE6663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947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га.);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Картофель – 0,</w:t>
      </w:r>
      <w:r w:rsidR="00FE6663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672 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га.);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Овощи – 0,</w:t>
      </w:r>
      <w:r w:rsidR="00FE6663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094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га.);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Многолетние травы, клевер, однолетние травы – 8,</w:t>
      </w:r>
      <w:r w:rsidR="00FE6663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527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га.).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Капитальные вложения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Всего – </w:t>
      </w:r>
      <w:r w:rsidR="003C7741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16,5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(млн. руб.);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В развитие промышленности и сельского хозяйства –  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2.4.3. В жилищное строительство (млн. руб.) –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В социальную сферу – </w:t>
      </w:r>
      <w:r w:rsidR="00063D25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6,8 (млн. руб.);</w:t>
      </w:r>
    </w:p>
    <w:p w:rsidR="00063D25" w:rsidRPr="0034423D" w:rsidRDefault="00063D25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2.4.5.В сферу ЖКХ - 9,7 (млн. руб.)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 Занятость населения и трудовые ресурсы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Численность трудовых ресурсов – </w:t>
      </w:r>
      <w:r w:rsidR="00D06B5C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245FC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069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чел.)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Численность работников предприятий и организаций, всего  - </w:t>
      </w:r>
      <w:proofErr w:type="spellStart"/>
      <w:r w:rsidR="00F4381B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н.д</w:t>
      </w:r>
      <w:proofErr w:type="spellEnd"/>
      <w:r w:rsidR="00F4381B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Малое предпринимательство.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Количество малых предприятий – </w:t>
      </w:r>
      <w:r w:rsidR="00D51330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C7BA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Количество индивидуальных предпринимателей – </w:t>
      </w:r>
      <w:r w:rsidR="00245FC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280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 Доля занятых в малом предпринимательстве в общей численности занятых – 18,2 (%).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 Общий объем розничного товарооборота – </w:t>
      </w:r>
      <w:proofErr w:type="spellStart"/>
      <w:r w:rsidR="0040026A"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н.д</w:t>
      </w:r>
      <w:proofErr w:type="spellEnd"/>
      <w:r w:rsidR="0040026A"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4381B"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2.8. Общий объем реализации платных услуг населению – </w:t>
      </w:r>
      <w:r w:rsidR="008C7BAD"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213,028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(млн. руб.)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2.9. Торговля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Розничный товарооборот на 1 жителя </w:t>
      </w:r>
      <w:r w:rsidR="00F4381B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F4381B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н.д</w:t>
      </w:r>
      <w:proofErr w:type="spellEnd"/>
      <w:r w:rsidR="00F4381B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2.9.2. Количество организаций розничной торговли (магазины, палатки) на 1000 жителей – 5,</w:t>
      </w:r>
      <w:r w:rsidR="008C7BA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2.9.3. Количество торговых мест на вещевых, смешанных и продовольственных рынках на</w:t>
      </w:r>
      <w:r w:rsidR="00F4381B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 жителей (ед.) – рынки отсутствуют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 Транспортные услуги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Тарифы на регулярные перевозки пассажиров автомобильным транспортом общего пользования в транспортных средствах категорий «М2» и «М3»: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пригородном сообщении за один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-километр - 2,</w:t>
      </w:r>
      <w:r w:rsidR="00672AD1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 межмуниципальном сообщении в автобусах общего типа - 2,</w:t>
      </w:r>
      <w:r w:rsidR="00672AD1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за один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-километр.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2.11. Жильё и его доступность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2.11.1. Обеспеченность жильём – </w:t>
      </w:r>
      <w:r w:rsidR="00BE2A66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</w:t>
      </w: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 жителя).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2.11.2. Ввод нового жилья – </w:t>
      </w:r>
      <w:r w:rsidR="00BE2A66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217,2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</w:t>
      </w: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1000 жителей).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2.11.3 Введено в эксплуатацию жилья за год </w:t>
      </w:r>
      <w:r w:rsidR="00BE2A66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2269,40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кв. м общей площади).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2.11.4. Доля ветхого жилищного фонда во всём жилищном фонде – 17,</w:t>
      </w:r>
      <w:r w:rsidR="002817F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 Присоединенная мощность потребителей электроэнергии – 4,5 (МВт.)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2.13. Резерв по увеличению потребляемой мощности электроэнергии – 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6,5 (МВт.)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2.14. Потребление газа: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2.14.1. За год – 7376713 (куб. м.);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2.14.2. За сутки – 20206,1 (куб. м.).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2.15. Резерв по увеличению объемов потребления газа: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2.15.1. За год - 2784000(куб. м.);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2.15.2. За сутки – 7627 (куб. м.).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2.16. Потребление воды – </w:t>
      </w:r>
      <w:r w:rsidR="0098138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306018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(куб. м.).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2.17. Резерв по увеличению объемов потребления воды – 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52043 (куб. м.).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2.18. Мощность очистных сооружений, (куб. м. в сутки):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очистные сооружения с.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Крапивново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мощностью 8,7 м³/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очистные сооружения ЗАО по туризму, отдыху и лечению (г. Иваново) Пансионат с лечением «Чайка», мощностью 75 м³/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очистные сооружения с.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Оболсуново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мощностью 100 м³/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очистные сооружения с.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мощностью 50 м³/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очистные сооружения с. Новое Горяново, недействующие.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6BED" w:rsidRPr="0034423D" w:rsidRDefault="00726BED" w:rsidP="003110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ИНФРАСТРУКТУРА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Наименование основных транспортных магистралей</w:t>
      </w:r>
    </w:p>
    <w:p w:rsidR="002817FD" w:rsidRPr="0034423D" w:rsidRDefault="002817F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Автомобильная дорога общего пользования регионального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начения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«Ростов -Иваново -Нижний Новгород»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Протяженность автомобильных дорог – </w:t>
      </w:r>
      <w:r w:rsidR="0098138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265,01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(км.).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Протяженность автомобильных дорог с твердым покрытием – </w:t>
      </w:r>
      <w:r w:rsidR="0098138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81,2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(км.).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Железнодорожный транспорт.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3.2.1. Наличие </w:t>
      </w: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грузовых ж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/д станций – 3  (ед.).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Наименование станций – ст.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Оболсуново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Сахтыш, ст.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Пелгусово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Связь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Наименование организаций, предоставляющих услуги мобильной связи – Мегафон, МТС, Билайн</w:t>
      </w:r>
      <w:r w:rsidR="00394FD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 -2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Наименование организаций, предоставляющих услуги доступа в Интернет – Ивановский филиал ОАО «Ростелеком».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Число зарегистрированных домашних т</w:t>
      </w:r>
      <w:r w:rsidR="008E6B9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елефонов на 1000 жителей</w:t>
      </w:r>
      <w:proofErr w:type="gramStart"/>
      <w:r w:rsidR="008E6B9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FBB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726BED" w:rsidRPr="0034423D" w:rsidRDefault="00144FBB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Городской сети – 122</w:t>
      </w:r>
      <w:r w:rsidR="00726BE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(единиц/1000 жителей),</w:t>
      </w:r>
    </w:p>
    <w:p w:rsidR="00726BED" w:rsidRPr="0034423D" w:rsidRDefault="00144FBB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Сельской сети – 43,2</w:t>
      </w:r>
      <w:r w:rsidR="00726BE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(единиц/1000 жителей).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Финансовые организации (включая филиалы).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Количество банков – 2  ед.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Название банка - </w:t>
      </w:r>
      <w:r w:rsidR="00394FD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 России»: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дополнительный офис № 8639/058, адрес местонахождения: Ивановская область, Тейковский район, п. Нерль, ул. Ленина, д. 6;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дополнительный офис № 8639/057, адрес местонахождения: Ивановская область, Тейковский район, с. Новое Леушино, пл. Ленина, д. 12.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Страховые компании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Количество страховых компаний, – 2 ед., местонахождение в  г. Тейково.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Название страховых компаний –  ООО СК «Цюрих», ООО «Росгосстрах».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 Муниципальная нежилая недвижимость и землепользование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Наличие реестра муниципальной нежилой недвижимости (да/нет) – да.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Наличие концепции управления муниципальной недвижимостью (да/нет) – да.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 Культурно – просветительное обслуживание.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Число работающих объектов культурно-просветительного обслуживания на 1000 жителей – 2,</w:t>
      </w:r>
      <w:r w:rsidR="000D34B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(число объектов на 1000 жителей);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Обеспеченность учреждениями культуры – 15</w:t>
      </w:r>
      <w:r w:rsidR="000D34B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9,7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 на тыс. чел.);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3.7.3. Количество спортивно-оздоровительных учреждений (спортивных залов, плоскостных спортивных сооружений, бассейнов и т.д.) на 10000 жителей – </w:t>
      </w:r>
      <w:r w:rsidR="000D34B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82,65 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(ед.).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3.8. Социальная защита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3.8.1. Бюджетная обеспеченность по разделу «социальная политика» на душу населения – </w:t>
      </w:r>
      <w:r w:rsidR="008C7BA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454,2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(руб.).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3.8.2. Доля граждан, зарегистрированных в органах социальной защиты населения, от всех жителей – </w:t>
      </w:r>
      <w:r w:rsidR="008C7BA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24,6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3.8.3. Сумма выплат социальной помощи на одного получателя – </w:t>
      </w:r>
      <w:r w:rsidR="008C7BA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2406,2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(руб./на 1 человека).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 Здравоохранение.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3.9.1. Обеспеченность населения местами в больницах для стационарного лечения – </w:t>
      </w:r>
      <w:r w:rsidR="00A90B2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3,9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(коек на тыс. жителей).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3.9.2. Обеспеченность населения услугами амбулаторно-клинических учреждений –  16,</w:t>
      </w:r>
      <w:r w:rsidR="00A90B2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(посещений в смену на тыс. жителей).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3.9.3. Численность врачей на тысячу жителей – 0,</w:t>
      </w:r>
      <w:r w:rsidR="00A90B2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(чел.).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3.9.4. Численность среднего медицинского персонала на тысячу человек – 2,</w:t>
      </w:r>
      <w:r w:rsidR="00A90B2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(чел.).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 Образование.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 Количество детских садов, школ, учреждений профессионально-технического образования, высших учебных заведений – 12 (ед.)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 Рынок жилья: гостиницы, общежития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3.11.1. Перечень основных гостиниц и общежитий (наименование предприятия, почтовый адрес):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общежитие гостиничного типа, 155054, Ивановская область, Тейковский район,</w:t>
      </w:r>
      <w:r w:rsidR="00394FD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Грозилово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Шоссейная, д. 4;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гостиница, 155035, Ивановская область, Тейковский район, </w:t>
      </w: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Светлый, ул. Светлая,  д. 5а.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6BED" w:rsidRPr="0034423D" w:rsidRDefault="00726BED" w:rsidP="003110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ДАННЫЕ ДЛЯ РАСЧЕТОВ И ОБОСНОВАНИЙ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Базовая ставка земельного налога по основным видам функционального назначения земель:</w:t>
      </w:r>
    </w:p>
    <w:p w:rsidR="00726BED" w:rsidRPr="0034423D" w:rsidRDefault="00726BED" w:rsidP="003110E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0,3% от кадастровой стоимости в отношении земельных участков: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производства,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жилищным фондом и объектами инженерной инфраструктуры 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</w:p>
    <w:p w:rsidR="00726BED" w:rsidRPr="0034423D" w:rsidRDefault="00726BED" w:rsidP="003110E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1,5% от кадастровой стоимости в отношении прочих земельных участков;</w:t>
      </w:r>
    </w:p>
    <w:p w:rsidR="00726BED" w:rsidRPr="0034423D" w:rsidRDefault="00726BED" w:rsidP="003110E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1,0 % от кадастровой стоимости в отношении прочих земельных участков (в  Морозовском сельском поселении).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 Средний по району показатель кадастровой стоимости земельного участка по категориям земель и по основным видам функционального использования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Земли категории «Земли населенных пунктов»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 средний по району – 122,09 (руб. кв. м):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размещения домов многоэтажной жилой застройки – 1548,87.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размещения домов индивидуальной жилой застройки – 103,60.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размещения гаражей и автостоянок – 153,22.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находящиеся в составе дачных, садоводческих и огороднических объединений – 53,47.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размещения объектов торговли, общественного питания и бытового обслуживания – 552,02.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размещения гостиниц – 560,34.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 – нет.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размещения объектов рекреационного и лечебно-оздоровительного лечения – 1069,33.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– 145,33.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размещения электростанций, обслуживающих их сооружений и объектов – нет.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 – нет.</w:t>
      </w:r>
    </w:p>
    <w:p w:rsidR="00E05B40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Земельные участки, занятые водными объектами, находящимися в обороте – нет.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  сооружений и инфраструктуры спутниковой связи, объектов космической деятельности, военных объектов – 122,93.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занятые особо охраняемыми территориями и объектами, в том числе городскими лесами, скверами, парками, городскими садами – нет.</w:t>
      </w:r>
    </w:p>
    <w:p w:rsidR="00726BED" w:rsidRPr="0034423D" w:rsidRDefault="00726BED" w:rsidP="003110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сельскохозяйственного использования – 2,08.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Земли категории «Земли промышленности»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Всего, </w:t>
      </w: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району: 57,15  (руб. кв. м).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Земли категории «Земли особо охраняемых территорий и объектов»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 средний по району: 288,42 (руб. кв. м).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Земли категории «Земли сельскохозяйственного назначения»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угодья: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 средний по району: 2,08 (руб. кв. м).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Формы предоставления земли инвесторам – аренда, собственность.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Методика расчета арендной платы за пользование земельными участками: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Арендная плата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01.08.2016г.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пользование земельным участком рассчитывается по 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формуле: АП=КСЗУ x К </w:t>
      </w:r>
      <w:proofErr w:type="spellStart"/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</w:t>
      </w:r>
      <w:proofErr w:type="spellEnd"/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 К</w:t>
      </w: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АП – арендная плата за год, руб.;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КСЗУ – кадастровая стоимость земельного участка, руб.;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корректирующий коэффициент, устанавливаемый и дифференцируемый в зависимости от категории и разрешенного использования земельного участка;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 - коэффициент, соответствующий произведению годовых индексов потребительских цен (тарифов) на товары и платные услуги по Ивановской области по официальным данным территориального органа Федеральной службы государственной статистики по Ивановской области (по состоянию на декабрь предыдущего года) за период, начинающийся с года, следующего за годом введения в действие результатов государственной кадастровой оценки земель.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 К в первый год применения результатов государственной кадастровой оценки земель для определения величины арендной платы за земельный участок принимается в размере, равном 1.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случаях значение К определяется по формуле: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= К1 х К2 х …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Кn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К1, К2, …,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Кn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годовые индексы потребительских цен (тарифов) на товары и платные услуги по Ивановской области по официальным данным территориального органа Федеральной службы государственной статистики по Ивановской области (установленные по состоянию на декабрь предыдущего года и опубликованные на официальном сайте Федеральной службы государственной статистики </w:t>
      </w:r>
      <w:hyperlink r:id="rId8" w:history="1">
        <w:r w:rsidRPr="003442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www.gks.ru</w:t>
        </w:r>
      </w:hyperlink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)  за период, начинающийся с года, следующего за годом введения в действие результатов государственной кадастровой оценки земель.</w:t>
      </w:r>
    </w:p>
    <w:p w:rsidR="00726BED" w:rsidRPr="0034423D" w:rsidRDefault="00726BED" w:rsidP="003110E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удельного показателя кадастровой стоимости земельного участка арендная плата за год за пользование земельным участком рассчитывается по формуле: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 = УПКСЗУ х S х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Ккор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 х К, где: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АП – арендная плата за год, руб.;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УПКСЗУ - удельный показатель кадастровой стоимости земельного участка, руб./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 - площадь земельного участка,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Ккор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 - корректирующий коэффициент, устанавливаемый и дифференцируемый в зависимости от категории и разрешенного использования земельного участка;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 - коэффициент, соответствующий произведению годовых индексов потребительских цен (тарифов) на товары и платные услуги по Ивановской области по официальным данным территориального органа Федеральной службы государственной статистики по Ивановской области (по состоянию на декабрь предыдущего года) за период, начинающийся с года, следующего за годом введения в действие результатов государственной кадастровой оценки земель.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 в первый год применения результатов государственной кадастровой оценки земель для определения величины арендной платы за земельный участок принимается в размере, равном 1.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случаях значение К определяется по формуле, указанной в пункте 1 настоящей Методики.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 Ставка земельного налога под производственными постройками, сооружениями предприятий, организаций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0,3% от кадастровой стоимости в отношении земельных участков: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производства,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жилищным фондом и объектами инженерной инфраструктуры 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строительства,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 1,5% от кадастровой стоимости в отношении прочих земельных участков;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1,0 % от кадастровой стоимости в отношении прочих земельных участков (в  Морозовском сельском поселении).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 Цены на холодное водоснабжение и водоотведение: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4.5.1. Ввода питьевая, (руб./куб. м. без учета НДС),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Нерльское городское поселение: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ЖКХ «Нерльское коммунальное объединение»: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Москвино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Думино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Яришнево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Нерль на ул. Полевая, Гагарина, Пограничная, Рабочая, Октябрьская, д. 23 - </w:t>
      </w:r>
      <w:r w:rsidR="0098138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51,36</w:t>
      </w:r>
      <w:proofErr w:type="gramEnd"/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п. Нерль на улицах Московская, Лесная, Ленина, Больничный городок, Красный Октябрь - </w:t>
      </w:r>
      <w:r w:rsidR="0098138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51,36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Кибергино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8138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47,94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«СП «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Нельша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98138A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26,33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Новолеушинское сельское поселение: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  ЖКХ «Новолеушинское коммунальное объединение»: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с. Новое Леушино – 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32,93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Светлый –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43,42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Большеклочковское сельское поселение:</w:t>
      </w:r>
    </w:p>
    <w:p w:rsidR="00545903" w:rsidRPr="0034423D" w:rsidRDefault="00545903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ЖКХ Тейковского муниципального района: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д. Большое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Клочково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Алферьево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–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54,23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67,49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Оболсуново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41,71</w:t>
      </w:r>
      <w:r w:rsidR="002817F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ООО «Курорт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Оболсуново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23,41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Крапивновское сельское поселение:</w:t>
      </w:r>
    </w:p>
    <w:p w:rsidR="00726BED" w:rsidRPr="0034423D" w:rsidRDefault="00545903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МУП ЖКХ Тейковского муниципального района</w:t>
      </w:r>
      <w:r w:rsidR="00726BE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</w:t>
      </w:r>
      <w:r w:rsidR="003D46BE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26BE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46BE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726BE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Морозовское сельское поселение: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5903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ЖКХ Тейковского муниципального района 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43,58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Новогоряновское сельское поселение: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5903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ЖКХ Тейковского муниципального района 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35,24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4.5.2. Водоотведение, (руб./куб. м. без учета НДС):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Нерльское городское поселение: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МУП ЖКХ «Нерльское коммунальное объединение</w:t>
      </w:r>
      <w:r w:rsidR="00C07696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Москвино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Думино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Яришнево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Нерль на ул. Полевая, Гагарина, Пограничная, Рабочая, Октябрьская, д. 23</w:t>
      </w:r>
      <w:r w:rsidR="00C07696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27,32</w:t>
      </w:r>
      <w:r w:rsidR="00C07696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Новолеушинское сельское поселение: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МУП  ЖКХ «Новолеушинское коммунальное объединение»: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с. Новое Леушино – 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28,53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Светлый –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31,88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Большеклочковское сельское поселение:</w:t>
      </w:r>
    </w:p>
    <w:p w:rsidR="00726BED" w:rsidRPr="0034423D" w:rsidRDefault="00545903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ЖКХ Тейковского муниципального района</w:t>
      </w:r>
      <w:r w:rsidR="00726BE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д. Большое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Клочково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36,34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с.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Оболсуново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33,59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ООО «Курорт </w:t>
      </w:r>
      <w:proofErr w:type="spellStart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Оболсуново</w:t>
      </w:r>
      <w:proofErr w:type="spellEnd"/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28,12</w:t>
      </w: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Морозовское  сельское поселение:</w:t>
      </w:r>
    </w:p>
    <w:p w:rsidR="00726BED" w:rsidRPr="0034423D" w:rsidRDefault="00545903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ЖКХ Тейковского муниципального района </w:t>
      </w:r>
      <w:r w:rsidR="00726BE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25,64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Крапивновское сельское поселение:</w:t>
      </w:r>
    </w:p>
    <w:p w:rsidR="00726BED" w:rsidRPr="0034423D" w:rsidRDefault="00545903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ЖКХ Тейковского муниципального района </w:t>
      </w:r>
      <w:r w:rsidR="00726BE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11,36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Новогоряновское сельское поселение:</w:t>
      </w:r>
    </w:p>
    <w:p w:rsidR="00726BED" w:rsidRPr="0034423D" w:rsidRDefault="00545903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МУП ЖКХ Тейковского муниципального района </w:t>
      </w:r>
      <w:r w:rsidR="00726BED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7338"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17,42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 Льготы местного налогообложения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представительными органами  поселений.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4.7. Арендная плата за помещения (муниципальная собственность)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в размере не ниже рыночной величины арендной платы, определенной независимым оценщиком в соответствии с Федеральным законом от 29.07.1998г. №135-ФЗ «Об оценочной деятельности в Российской Федерации».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4.8. Нормативные акты, определяющие величину земельного налога и арендной платы за земельный участок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Тейковского районного Совета от 16.12.2015г. № 36-р «Об арендной плате за пользование земельными участками, государственная собственность на которые не разграничена, находящимися на территории Тейковского муниципального района, и земельными участками, находящимися в собственности Тейковского муниципального района» (в действующей редакции).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Советов городского и сельских поселений о порядке исчисления и уплаты земельного налога.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Ивановской области от 25.08.2008 №225-п «Об утверждении Порядка определения размера арендной платы за предоставленные в аренду без торгов земельные участки, находящиеся в собственности Ивановской области, и земельные участки, государственная собственность на которые не разграничена» (в действующей редакции).</w:t>
      </w:r>
    </w:p>
    <w:p w:rsidR="00726BED" w:rsidRPr="0034423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6BED" w:rsidRPr="0034423D" w:rsidRDefault="00726BED" w:rsidP="003110E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ИНВЕСТИЦИОННАЯ ПОЛИТИКА</w:t>
      </w:r>
    </w:p>
    <w:p w:rsidR="00726BED" w:rsidRPr="00726BE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6BED" w:rsidRPr="00726BE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Инвестиции в основной капитал за счет всех источников финансирования</w:t>
      </w:r>
    </w:p>
    <w:p w:rsidR="00726BED" w:rsidRPr="00726BE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– </w:t>
      </w:r>
      <w:r w:rsidR="0034423D">
        <w:rPr>
          <w:rFonts w:ascii="Times New Roman" w:eastAsia="Times New Roman" w:hAnsi="Times New Roman" w:cs="Times New Roman"/>
          <w:sz w:val="24"/>
          <w:szCs w:val="24"/>
          <w:lang w:eastAsia="ru-RU"/>
        </w:rPr>
        <w:t>41097,0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p w:rsidR="00726BED" w:rsidRPr="00726BE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5E3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26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Инвестиции в основной капитал крупных и средних предприятий и организаций по источникам финансирования.</w:t>
      </w:r>
    </w:p>
    <w:p w:rsidR="00726BED" w:rsidRPr="00726BE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E35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Собственные средства, всего – </w:t>
      </w:r>
      <w:r w:rsidR="002A2BEC">
        <w:rPr>
          <w:rFonts w:ascii="Times New Roman" w:eastAsia="Times New Roman" w:hAnsi="Times New Roman" w:cs="Times New Roman"/>
          <w:sz w:val="24"/>
          <w:szCs w:val="24"/>
          <w:lang w:eastAsia="ru-RU"/>
        </w:rPr>
        <w:t>21196,0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p w:rsidR="00726BED" w:rsidRPr="00726BE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E35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Приб</w:t>
      </w:r>
      <w:r w:rsidR="00440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ыль –  </w:t>
      </w:r>
      <w:proofErr w:type="spellStart"/>
      <w:r w:rsidR="00440CDF">
        <w:rPr>
          <w:rFonts w:ascii="Times New Roman" w:eastAsia="Times New Roman" w:hAnsi="Times New Roman" w:cs="Times New Roman"/>
          <w:sz w:val="24"/>
          <w:szCs w:val="24"/>
          <w:lang w:eastAsia="ru-RU"/>
        </w:rPr>
        <w:t>н.д</w:t>
      </w:r>
      <w:proofErr w:type="spellEnd"/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26BED" w:rsidRPr="00726BE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E35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Привлеченные средства, всего –</w:t>
      </w:r>
      <w:r w:rsidR="002A2BEC">
        <w:rPr>
          <w:rFonts w:ascii="Times New Roman" w:eastAsia="Times New Roman" w:hAnsi="Times New Roman" w:cs="Times New Roman"/>
          <w:sz w:val="24"/>
          <w:szCs w:val="24"/>
          <w:lang w:eastAsia="ru-RU"/>
        </w:rPr>
        <w:t>19901,0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p w:rsidR="00726BED" w:rsidRPr="00726BE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E35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Бюджетные средства, всего </w:t>
      </w:r>
      <w:r w:rsidR="00D31A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BEC">
        <w:rPr>
          <w:rFonts w:ascii="Times New Roman" w:eastAsia="Times New Roman" w:hAnsi="Times New Roman" w:cs="Times New Roman"/>
          <w:sz w:val="24"/>
          <w:szCs w:val="24"/>
          <w:lang w:eastAsia="ru-RU"/>
        </w:rPr>
        <w:t>14247,0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p w:rsidR="00726BED" w:rsidRPr="00726BE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E35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>.5. Федеральный бюджет – 0 (тыс. руб.)</w:t>
      </w:r>
    </w:p>
    <w:p w:rsidR="00726BED" w:rsidRPr="00726BE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="005E35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Бюджеты субъектов Российской Федерации – </w:t>
      </w:r>
      <w:r w:rsidR="002A2BEC">
        <w:rPr>
          <w:rFonts w:ascii="Times New Roman" w:eastAsia="Times New Roman" w:hAnsi="Times New Roman" w:cs="Times New Roman"/>
          <w:sz w:val="24"/>
          <w:szCs w:val="24"/>
          <w:lang w:eastAsia="ru-RU"/>
        </w:rPr>
        <w:t>9437,0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p w:rsidR="00726BED" w:rsidRPr="005E35AB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E35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Местный бюджет – </w:t>
      </w:r>
      <w:r w:rsidR="00D31A77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2A2BEC">
        <w:rPr>
          <w:rFonts w:ascii="Times New Roman" w:eastAsia="Times New Roman" w:hAnsi="Times New Roman" w:cs="Times New Roman"/>
          <w:sz w:val="24"/>
          <w:szCs w:val="24"/>
          <w:lang w:eastAsia="ru-RU"/>
        </w:rPr>
        <w:t>809</w:t>
      </w:r>
      <w:r w:rsidRPr="0072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руб.).</w:t>
      </w:r>
    </w:p>
    <w:p w:rsidR="00726BED" w:rsidRPr="00394FDD" w:rsidRDefault="00726BED" w:rsidP="00311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5E3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9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Приоритетные направления инвестиционной политики.</w:t>
      </w:r>
    </w:p>
    <w:p w:rsidR="00726BED" w:rsidRPr="00726BED" w:rsidRDefault="00726BED" w:rsidP="003110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Инвестиционными приоритетами района являются проекты, направленные на развитие промышленности, сельского хозяйства, жилищно-коммунального хозяйства, </w:t>
      </w:r>
      <w:r w:rsidR="00440C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туризма</w:t>
      </w:r>
      <w:r w:rsidRPr="00394F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76E" w:rsidRDefault="00DF176E" w:rsidP="003110EC">
      <w:pPr>
        <w:jc w:val="both"/>
      </w:pPr>
    </w:p>
    <w:sectPr w:rsidR="00DF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1B3D"/>
    <w:multiLevelType w:val="multilevel"/>
    <w:tmpl w:val="77AA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6421A"/>
    <w:multiLevelType w:val="multilevel"/>
    <w:tmpl w:val="68C0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F6C58"/>
    <w:multiLevelType w:val="multilevel"/>
    <w:tmpl w:val="847637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769B6"/>
    <w:multiLevelType w:val="multilevel"/>
    <w:tmpl w:val="5674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2609C"/>
    <w:multiLevelType w:val="multilevel"/>
    <w:tmpl w:val="F5F8D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B6FBD"/>
    <w:multiLevelType w:val="multilevel"/>
    <w:tmpl w:val="C9403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0A04B0"/>
    <w:multiLevelType w:val="multilevel"/>
    <w:tmpl w:val="EF16D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0C3928"/>
    <w:multiLevelType w:val="multilevel"/>
    <w:tmpl w:val="FA48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723690"/>
    <w:multiLevelType w:val="multilevel"/>
    <w:tmpl w:val="BC768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ED"/>
    <w:rsid w:val="00023D57"/>
    <w:rsid w:val="00063D25"/>
    <w:rsid w:val="000A2966"/>
    <w:rsid w:val="000D34B8"/>
    <w:rsid w:val="000E0988"/>
    <w:rsid w:val="00125693"/>
    <w:rsid w:val="00144FBB"/>
    <w:rsid w:val="00245FCA"/>
    <w:rsid w:val="002817FD"/>
    <w:rsid w:val="002A2BEC"/>
    <w:rsid w:val="002A437B"/>
    <w:rsid w:val="002C00DE"/>
    <w:rsid w:val="003110EC"/>
    <w:rsid w:val="0034423D"/>
    <w:rsid w:val="00351A56"/>
    <w:rsid w:val="003807ED"/>
    <w:rsid w:val="003934A1"/>
    <w:rsid w:val="00394FDD"/>
    <w:rsid w:val="003C7741"/>
    <w:rsid w:val="003D46BE"/>
    <w:rsid w:val="003E2F23"/>
    <w:rsid w:val="0040026A"/>
    <w:rsid w:val="00440CDF"/>
    <w:rsid w:val="00477405"/>
    <w:rsid w:val="004A1926"/>
    <w:rsid w:val="004C7930"/>
    <w:rsid w:val="00545903"/>
    <w:rsid w:val="0055525D"/>
    <w:rsid w:val="005E35AB"/>
    <w:rsid w:val="0061498D"/>
    <w:rsid w:val="00626036"/>
    <w:rsid w:val="006440BA"/>
    <w:rsid w:val="006727E6"/>
    <w:rsid w:val="00672AD1"/>
    <w:rsid w:val="006E4C35"/>
    <w:rsid w:val="006E552F"/>
    <w:rsid w:val="00717C69"/>
    <w:rsid w:val="00726BED"/>
    <w:rsid w:val="00764FB7"/>
    <w:rsid w:val="0077053A"/>
    <w:rsid w:val="00770C0F"/>
    <w:rsid w:val="007917E3"/>
    <w:rsid w:val="007A40E8"/>
    <w:rsid w:val="007E4960"/>
    <w:rsid w:val="00833207"/>
    <w:rsid w:val="008569FF"/>
    <w:rsid w:val="008862AA"/>
    <w:rsid w:val="008C7BAD"/>
    <w:rsid w:val="008C7D72"/>
    <w:rsid w:val="008E6B9A"/>
    <w:rsid w:val="009032FB"/>
    <w:rsid w:val="00961FAC"/>
    <w:rsid w:val="0098138A"/>
    <w:rsid w:val="009B43E9"/>
    <w:rsid w:val="00A90B2D"/>
    <w:rsid w:val="00B56929"/>
    <w:rsid w:val="00B904C9"/>
    <w:rsid w:val="00BB2A09"/>
    <w:rsid w:val="00BE2A66"/>
    <w:rsid w:val="00C07696"/>
    <w:rsid w:val="00CC03E5"/>
    <w:rsid w:val="00CD3AAB"/>
    <w:rsid w:val="00CF7338"/>
    <w:rsid w:val="00D06B5C"/>
    <w:rsid w:val="00D31A77"/>
    <w:rsid w:val="00D51330"/>
    <w:rsid w:val="00D97296"/>
    <w:rsid w:val="00DF176E"/>
    <w:rsid w:val="00E05B40"/>
    <w:rsid w:val="00E74921"/>
    <w:rsid w:val="00EA110E"/>
    <w:rsid w:val="00F16485"/>
    <w:rsid w:val="00F34FD8"/>
    <w:rsid w:val="00F4381B"/>
    <w:rsid w:val="00F76E35"/>
    <w:rsid w:val="00F8361A"/>
    <w:rsid w:val="00FE6663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BED"/>
    <w:rPr>
      <w:b/>
      <w:bCs/>
    </w:rPr>
  </w:style>
  <w:style w:type="character" w:styleId="a5">
    <w:name w:val="Hyperlink"/>
    <w:basedOn w:val="a0"/>
    <w:uiPriority w:val="99"/>
    <w:unhideWhenUsed/>
    <w:rsid w:val="00726BE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6BE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5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9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BED"/>
    <w:rPr>
      <w:b/>
      <w:bCs/>
    </w:rPr>
  </w:style>
  <w:style w:type="character" w:styleId="a5">
    <w:name w:val="Hyperlink"/>
    <w:basedOn w:val="a0"/>
    <w:uiPriority w:val="99"/>
    <w:unhideWhenUsed/>
    <w:rsid w:val="00726BE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6BE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5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s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teikovo.raio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ACAF-134F-4331-85DB-CCB9ACF8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16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FINANSY</cp:lastModifiedBy>
  <cp:revision>33</cp:revision>
  <cp:lastPrinted>2020-10-06T13:50:00Z</cp:lastPrinted>
  <dcterms:created xsi:type="dcterms:W3CDTF">2019-08-16T07:52:00Z</dcterms:created>
  <dcterms:modified xsi:type="dcterms:W3CDTF">2020-10-06T13:52:00Z</dcterms:modified>
</cp:coreProperties>
</file>