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2C8" w:rsidRPr="007C62C8" w:rsidRDefault="007C62C8" w:rsidP="007C62C8">
      <w:pPr>
        <w:tabs>
          <w:tab w:val="left" w:pos="709"/>
        </w:tabs>
        <w:ind w:left="1701"/>
        <w:jc w:val="right"/>
        <w:rPr>
          <w:b/>
        </w:rPr>
      </w:pPr>
      <w:r w:rsidRPr="007C62C8">
        <w:rPr>
          <w:b/>
        </w:rPr>
        <w:t>ПРОЕКТ</w:t>
      </w:r>
    </w:p>
    <w:p w:rsidR="007C62C8" w:rsidRPr="007C62C8" w:rsidRDefault="007C62C8" w:rsidP="007C62C8">
      <w:pPr>
        <w:tabs>
          <w:tab w:val="left" w:pos="709"/>
        </w:tabs>
        <w:ind w:left="1701"/>
        <w:jc w:val="right"/>
      </w:pPr>
    </w:p>
    <w:p w:rsidR="007C62C8" w:rsidRPr="007C62C8" w:rsidRDefault="007C62C8" w:rsidP="007C62C8">
      <w:pPr>
        <w:tabs>
          <w:tab w:val="left" w:pos="709"/>
        </w:tabs>
        <w:ind w:left="1701"/>
        <w:jc w:val="right"/>
      </w:pPr>
      <w:r w:rsidRPr="007C62C8">
        <w:t xml:space="preserve">Приложение </w:t>
      </w:r>
    </w:p>
    <w:p w:rsidR="007C62C8" w:rsidRPr="007C62C8" w:rsidRDefault="007C62C8" w:rsidP="007C62C8">
      <w:pPr>
        <w:tabs>
          <w:tab w:val="left" w:pos="709"/>
        </w:tabs>
        <w:ind w:left="1701"/>
        <w:jc w:val="right"/>
      </w:pPr>
      <w:r w:rsidRPr="007C62C8">
        <w:t>к постановлению администрации</w:t>
      </w:r>
    </w:p>
    <w:p w:rsidR="007C62C8" w:rsidRPr="007C62C8" w:rsidRDefault="007C62C8" w:rsidP="007C62C8">
      <w:pPr>
        <w:tabs>
          <w:tab w:val="left" w:pos="709"/>
        </w:tabs>
        <w:ind w:left="1701"/>
        <w:jc w:val="right"/>
      </w:pPr>
      <w:r w:rsidRPr="007C62C8">
        <w:t>Тейковского муниципального района</w:t>
      </w:r>
    </w:p>
    <w:p w:rsidR="007C62C8" w:rsidRPr="00B009D1" w:rsidRDefault="007C62C8" w:rsidP="007C62C8">
      <w:pPr>
        <w:tabs>
          <w:tab w:val="left" w:pos="709"/>
        </w:tabs>
        <w:ind w:left="1701"/>
        <w:jc w:val="center"/>
        <w:rPr>
          <w:sz w:val="28"/>
          <w:szCs w:val="28"/>
        </w:rPr>
      </w:pPr>
      <w:r w:rsidRPr="007C62C8">
        <w:t xml:space="preserve">                                    </w:t>
      </w:r>
      <w:r>
        <w:t xml:space="preserve"> </w:t>
      </w:r>
      <w:r w:rsidRPr="007C62C8">
        <w:t xml:space="preserve">    от                             </w:t>
      </w:r>
      <w:r w:rsidRPr="00B009D1">
        <w:rPr>
          <w:sz w:val="28"/>
          <w:szCs w:val="28"/>
        </w:rPr>
        <w:t xml:space="preserve">    № </w:t>
      </w:r>
    </w:p>
    <w:p w:rsidR="007C62C8" w:rsidRDefault="007C62C8" w:rsidP="00214B8E">
      <w:pPr>
        <w:jc w:val="center"/>
        <w:rPr>
          <w:b/>
        </w:rPr>
      </w:pPr>
    </w:p>
    <w:p w:rsidR="007C62C8" w:rsidRDefault="007C62C8" w:rsidP="00214B8E">
      <w:pPr>
        <w:jc w:val="center"/>
        <w:rPr>
          <w:b/>
        </w:rPr>
      </w:pPr>
    </w:p>
    <w:p w:rsidR="00214B8E" w:rsidRPr="00096DB1" w:rsidRDefault="00214B8E" w:rsidP="00214B8E">
      <w:pPr>
        <w:jc w:val="center"/>
        <w:rPr>
          <w:b/>
        </w:rPr>
      </w:pPr>
      <w:r w:rsidRPr="00096DB1">
        <w:rPr>
          <w:b/>
        </w:rPr>
        <w:t xml:space="preserve">Программа </w:t>
      </w:r>
    </w:p>
    <w:p w:rsidR="00214B8E" w:rsidRPr="00096DB1" w:rsidRDefault="00214B8E" w:rsidP="00214B8E">
      <w:pPr>
        <w:jc w:val="center"/>
        <w:rPr>
          <w:b/>
        </w:rPr>
      </w:pPr>
      <w:r w:rsidRPr="00096DB1">
        <w:rPr>
          <w:b/>
        </w:rPr>
        <w:t>«</w:t>
      </w:r>
      <w:r>
        <w:rPr>
          <w:b/>
        </w:rPr>
        <w:t>Повышение безопасности дорожного движения Тейковского муниципального района</w:t>
      </w:r>
      <w:r w:rsidRPr="00096DB1">
        <w:rPr>
          <w:b/>
        </w:rPr>
        <w:t>»</w:t>
      </w:r>
    </w:p>
    <w:p w:rsidR="00214B8E" w:rsidRPr="00096DB1" w:rsidRDefault="00214B8E" w:rsidP="00214B8E">
      <w:pPr>
        <w:jc w:val="center"/>
        <w:rPr>
          <w:b/>
        </w:rPr>
      </w:pPr>
    </w:p>
    <w:p w:rsidR="00214B8E" w:rsidRPr="00096DB1" w:rsidRDefault="00214B8E" w:rsidP="00214B8E">
      <w:pPr>
        <w:jc w:val="center"/>
        <w:rPr>
          <w:b/>
        </w:rPr>
      </w:pPr>
      <w:r w:rsidRPr="00096DB1">
        <w:rPr>
          <w:b/>
        </w:rPr>
        <w:t>1. Паспорт программы</w:t>
      </w:r>
    </w:p>
    <w:tbl>
      <w:tblPr>
        <w:tblW w:w="10635" w:type="dxa"/>
        <w:tblInd w:w="-885" w:type="dxa"/>
        <w:tblLayout w:type="fixed"/>
        <w:tblLook w:val="04A0"/>
      </w:tblPr>
      <w:tblGrid>
        <w:gridCol w:w="1702"/>
        <w:gridCol w:w="8933"/>
      </w:tblGrid>
      <w:tr w:rsidR="00214B8E" w:rsidTr="00214B8E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14B8E" w:rsidRDefault="00214B8E" w:rsidP="005E2726">
            <w:pPr>
              <w:snapToGrid w:val="0"/>
              <w:spacing w:line="252" w:lineRule="auto"/>
              <w:rPr>
                <w:lang w:eastAsia="en-US"/>
              </w:rPr>
            </w:pPr>
            <w:bookmarkStart w:id="0" w:name="_Hlk54854515"/>
            <w:r>
              <w:rPr>
                <w:lang w:eastAsia="en-US"/>
              </w:rPr>
              <w:t>Наименование программы</w:t>
            </w:r>
          </w:p>
        </w:tc>
        <w:tc>
          <w:tcPr>
            <w:tcW w:w="8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B8E" w:rsidRDefault="00214B8E" w:rsidP="005E2726">
            <w:pPr>
              <w:snapToGrid w:val="0"/>
              <w:spacing w:line="252" w:lineRule="auto"/>
              <w:rPr>
                <w:lang w:eastAsia="en-US"/>
              </w:rPr>
            </w:pPr>
            <w:r w:rsidRPr="00E32251">
              <w:rPr>
                <w:lang w:eastAsia="en-US"/>
              </w:rPr>
              <w:t>Повышение безопасности дорожного движения Тейковского муниципального района</w:t>
            </w:r>
          </w:p>
        </w:tc>
      </w:tr>
      <w:bookmarkEnd w:id="0"/>
      <w:tr w:rsidR="00214B8E" w:rsidTr="00214B8E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14B8E" w:rsidRDefault="00214B8E" w:rsidP="005E2726">
            <w:pPr>
              <w:snapToGri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Срок реализации программы</w:t>
            </w:r>
          </w:p>
        </w:tc>
        <w:tc>
          <w:tcPr>
            <w:tcW w:w="8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B8E" w:rsidRDefault="00214B8E" w:rsidP="005E2726">
            <w:pPr>
              <w:snapToGri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2021-2023</w:t>
            </w:r>
          </w:p>
        </w:tc>
      </w:tr>
      <w:tr w:rsidR="00214B8E" w:rsidTr="00214B8E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14B8E" w:rsidRDefault="00214B8E" w:rsidP="005E2726">
            <w:pPr>
              <w:snapToGri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Администратор программы</w:t>
            </w:r>
          </w:p>
        </w:tc>
        <w:tc>
          <w:tcPr>
            <w:tcW w:w="8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B8E" w:rsidRDefault="00214B8E" w:rsidP="005E2726">
            <w:pPr>
              <w:snapToGri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Администрация Тейковского муниципального района</w:t>
            </w:r>
          </w:p>
        </w:tc>
      </w:tr>
      <w:tr w:rsidR="00214B8E" w:rsidTr="00214B8E">
        <w:trPr>
          <w:trHeight w:val="606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14B8E" w:rsidRDefault="00214B8E" w:rsidP="005E2726">
            <w:pPr>
              <w:snapToGri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Ответственные исполнители программы</w:t>
            </w:r>
          </w:p>
        </w:tc>
        <w:tc>
          <w:tcPr>
            <w:tcW w:w="8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B8E" w:rsidRDefault="00214B8E" w:rsidP="005E2726">
            <w:pPr>
              <w:snapToGri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Администрация Тейковского муниципального района (управление координации жилищно-коммунального, дорожного хозяйства и градостроительства);</w:t>
            </w:r>
          </w:p>
          <w:p w:rsidR="00214B8E" w:rsidRDefault="00214B8E" w:rsidP="005E2726">
            <w:pPr>
              <w:widowControl w:val="0"/>
              <w:suppressAutoHyphens/>
              <w:autoSpaceDE w:val="0"/>
              <w:snapToGrid w:val="0"/>
              <w:spacing w:line="256" w:lineRule="auto"/>
              <w:rPr>
                <w:rFonts w:eastAsia="Times New Roman CYR"/>
                <w:lang w:eastAsia="en-US" w:bidi="ru-RU"/>
              </w:rPr>
            </w:pPr>
            <w:r>
              <w:rPr>
                <w:rFonts w:eastAsia="Times New Roman CYR"/>
                <w:lang w:eastAsia="en-US" w:bidi="ru-RU"/>
              </w:rPr>
              <w:t>Отдел образования администрации Тейковского муниципального района;</w:t>
            </w:r>
          </w:p>
          <w:p w:rsidR="00214B8E" w:rsidRDefault="00214B8E" w:rsidP="005E2726">
            <w:pPr>
              <w:snapToGrid w:val="0"/>
              <w:spacing w:line="252" w:lineRule="auto"/>
              <w:rPr>
                <w:lang w:eastAsia="en-US"/>
              </w:rPr>
            </w:pPr>
            <w:r>
              <w:rPr>
                <w:rFonts w:eastAsia="Times New Roman CYR"/>
                <w:lang w:eastAsia="en-US" w:bidi="ru-RU"/>
              </w:rPr>
              <w:t xml:space="preserve"> Отдел культуры, туризма, молодёжной и социальной политики администрации Тейковского муниципального района.</w:t>
            </w:r>
          </w:p>
        </w:tc>
      </w:tr>
      <w:tr w:rsidR="00214B8E" w:rsidTr="00214B8E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14B8E" w:rsidRDefault="00214B8E" w:rsidP="005E2726">
            <w:pPr>
              <w:snapToGri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Перечень подпрограмм</w:t>
            </w:r>
          </w:p>
        </w:tc>
        <w:tc>
          <w:tcPr>
            <w:tcW w:w="8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B8E" w:rsidRDefault="00214B8E" w:rsidP="005E2726">
            <w:pPr>
              <w:snapToGrid w:val="0"/>
              <w:spacing w:line="252" w:lineRule="auto"/>
              <w:rPr>
                <w:lang w:eastAsia="ar-SA"/>
              </w:rPr>
            </w:pPr>
            <w:r>
              <w:rPr>
                <w:lang w:eastAsia="ar-SA"/>
              </w:rPr>
              <w:t>1. Содержание сети муниципальных автомобильных дорог общего пользования местного значения Тейковского муниципального района и дорог внутри населенных пунктов</w:t>
            </w:r>
          </w:p>
          <w:p w:rsidR="00214B8E" w:rsidRDefault="00214B8E" w:rsidP="005E2726">
            <w:pPr>
              <w:snapToGrid w:val="0"/>
              <w:spacing w:line="252" w:lineRule="auto"/>
              <w:rPr>
                <w:lang w:eastAsia="ar-SA"/>
              </w:rPr>
            </w:pPr>
            <w:r>
              <w:rPr>
                <w:lang w:eastAsia="en-US"/>
              </w:rPr>
              <w:t>2.</w:t>
            </w:r>
            <w:r>
              <w:rPr>
                <w:lang w:eastAsia="ar-SA"/>
              </w:rPr>
              <w:t xml:space="preserve"> Текущий и капитальный ремонт сети муниципальных автомобильных дорог общего пользования местного значения Тейковского муниципального района и дорог внутри населенных пунктов</w:t>
            </w:r>
          </w:p>
          <w:p w:rsidR="00214B8E" w:rsidRDefault="00214B8E" w:rsidP="005E2726">
            <w:pPr>
              <w:snapToGrid w:val="0"/>
              <w:spacing w:line="252" w:lineRule="auto"/>
              <w:rPr>
                <w:rFonts w:eastAsia="Times New Roman CYR"/>
                <w:lang w:eastAsia="en-US" w:bidi="ru-RU"/>
              </w:rPr>
            </w:pPr>
            <w:r>
              <w:rPr>
                <w:lang w:eastAsia="ar-SA"/>
              </w:rPr>
              <w:t xml:space="preserve">3. </w:t>
            </w:r>
            <w:r>
              <w:rPr>
                <w:rFonts w:eastAsia="Times New Roman CYR"/>
                <w:lang w:eastAsia="en-US" w:bidi="ru-RU"/>
              </w:rPr>
              <w:t>Формирование законопослушного поведения участников дорожного движения в Тейковском муниципальном районе</w:t>
            </w:r>
          </w:p>
          <w:p w:rsidR="00214B8E" w:rsidRDefault="00214B8E" w:rsidP="005E2726">
            <w:pPr>
              <w:snapToGri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4. Обеспечение безопасного участия детей в дорожном движении</w:t>
            </w:r>
          </w:p>
          <w:p w:rsidR="00214B8E" w:rsidRDefault="00214B8E" w:rsidP="005E2726">
            <w:pPr>
              <w:snapToGri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5. Развитие системы организации движения транспортных средств и пешеходов, повышение безопасности дорожных условий</w:t>
            </w:r>
          </w:p>
          <w:p w:rsidR="00214B8E" w:rsidRDefault="00214B8E" w:rsidP="005E2726">
            <w:pPr>
              <w:snapToGrid w:val="0"/>
              <w:spacing w:line="252" w:lineRule="auto"/>
              <w:rPr>
                <w:lang w:eastAsia="en-US"/>
              </w:rPr>
            </w:pPr>
          </w:p>
        </w:tc>
      </w:tr>
      <w:tr w:rsidR="00214B8E" w:rsidTr="00214B8E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14B8E" w:rsidRDefault="00214B8E" w:rsidP="005E2726">
            <w:pPr>
              <w:snapToGri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Цель программы</w:t>
            </w:r>
          </w:p>
        </w:tc>
        <w:tc>
          <w:tcPr>
            <w:tcW w:w="8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B8E" w:rsidRDefault="00214B8E" w:rsidP="005E2726">
            <w:pPr>
              <w:snapToGrid w:val="0"/>
              <w:spacing w:line="252" w:lineRule="auto"/>
              <w:rPr>
                <w:lang w:eastAsia="en-US"/>
              </w:rPr>
            </w:pPr>
            <w:bookmarkStart w:id="1" w:name="_Hlk54854656"/>
            <w:r>
              <w:rPr>
                <w:lang w:eastAsia="en-US"/>
              </w:rPr>
              <w:t>-приведение автомобильных дорог и дорог внутри населенных пунктов  в состояние, отвечающее требованиям градостроительных, экологических, технических норм и правил</w:t>
            </w:r>
          </w:p>
          <w:p w:rsidR="00214B8E" w:rsidRDefault="00214B8E" w:rsidP="005E2726">
            <w:pPr>
              <w:snapToGri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- предупреждение опасного поведения детей дошкольного и школьного возраста, участников дорожного движения.</w:t>
            </w:r>
          </w:p>
          <w:p w:rsidR="00214B8E" w:rsidRDefault="00214B8E" w:rsidP="005E2726">
            <w:pPr>
              <w:snapToGri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- создание комплексной системы профилактики ДТП в целях формирования у участников дорожного движения стереотипа законопослушного поведения и негативного отношения к правонарушениям в сфере дорожного движения, реализация программы правового воспитания участников дорожного движения, культуры их поведения.</w:t>
            </w:r>
          </w:p>
          <w:p w:rsidR="00214B8E" w:rsidRDefault="00214B8E" w:rsidP="005E2726">
            <w:pPr>
              <w:snapToGri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- совершенствование системы профилактики детского дорожно-транспортного травматизма, формирование у детей навыков безопасного поведения на дорогах</w:t>
            </w:r>
            <w:bookmarkEnd w:id="1"/>
            <w:r>
              <w:rPr>
                <w:lang w:eastAsia="en-US"/>
              </w:rPr>
              <w:t>.</w:t>
            </w:r>
          </w:p>
          <w:p w:rsidR="007C62C8" w:rsidRDefault="007C62C8" w:rsidP="005E2726">
            <w:pPr>
              <w:snapToGrid w:val="0"/>
              <w:spacing w:line="252" w:lineRule="auto"/>
              <w:rPr>
                <w:lang w:eastAsia="en-US"/>
              </w:rPr>
            </w:pPr>
          </w:p>
        </w:tc>
      </w:tr>
      <w:tr w:rsidR="00214B8E" w:rsidTr="00214B8E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14B8E" w:rsidRDefault="00214B8E" w:rsidP="005E2726">
            <w:pPr>
              <w:snapToGri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Объёмы ресурсного обеспечения программы</w:t>
            </w:r>
          </w:p>
        </w:tc>
        <w:tc>
          <w:tcPr>
            <w:tcW w:w="8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B8E" w:rsidRDefault="00214B8E" w:rsidP="005E2726">
            <w:pPr>
              <w:snapToGrid w:val="0"/>
              <w:spacing w:line="252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Общий объем бюджетных ассигнований:</w:t>
            </w:r>
          </w:p>
          <w:p w:rsidR="00214B8E" w:rsidRPr="00CA1CE7" w:rsidRDefault="00214B8E" w:rsidP="005E2726">
            <w:pPr>
              <w:snapToGrid w:val="0"/>
              <w:spacing w:line="252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Pr="00CA1CE7">
              <w:rPr>
                <w:lang w:eastAsia="en-US"/>
              </w:rPr>
              <w:t>021 год –  12</w:t>
            </w:r>
            <w:r w:rsidR="007C62C8">
              <w:rPr>
                <w:lang w:eastAsia="en-US"/>
              </w:rPr>
              <w:t>470,9</w:t>
            </w:r>
            <w:r w:rsidRPr="00CA1CE7">
              <w:rPr>
                <w:lang w:eastAsia="en-US"/>
              </w:rPr>
              <w:t xml:space="preserve"> тыс. руб</w:t>
            </w:r>
            <w:r>
              <w:rPr>
                <w:lang w:eastAsia="en-US"/>
              </w:rPr>
              <w:t>лей;</w:t>
            </w:r>
          </w:p>
          <w:p w:rsidR="00214B8E" w:rsidRPr="00CA1CE7" w:rsidRDefault="00214B8E" w:rsidP="005E2726">
            <w:pPr>
              <w:snapToGrid w:val="0"/>
              <w:spacing w:line="252" w:lineRule="auto"/>
              <w:jc w:val="both"/>
              <w:rPr>
                <w:lang w:eastAsia="en-US"/>
              </w:rPr>
            </w:pPr>
            <w:r w:rsidRPr="00CA1CE7">
              <w:rPr>
                <w:lang w:eastAsia="en-US"/>
              </w:rPr>
              <w:t>2022 год –  13</w:t>
            </w:r>
            <w:r>
              <w:rPr>
                <w:lang w:eastAsia="en-US"/>
              </w:rPr>
              <w:t>166</w:t>
            </w:r>
            <w:r w:rsidRPr="00CA1CE7">
              <w:rPr>
                <w:lang w:eastAsia="en-US"/>
              </w:rPr>
              <w:t>,5 тыс. руб</w:t>
            </w:r>
            <w:r>
              <w:rPr>
                <w:lang w:eastAsia="en-US"/>
              </w:rPr>
              <w:t>лей;</w:t>
            </w:r>
          </w:p>
          <w:p w:rsidR="00214B8E" w:rsidRDefault="00214B8E" w:rsidP="005E2726">
            <w:pPr>
              <w:snapToGrid w:val="0"/>
              <w:spacing w:line="252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2023 год</w:t>
            </w:r>
            <w:r w:rsidR="007C62C8">
              <w:rPr>
                <w:lang w:eastAsia="en-US"/>
              </w:rPr>
              <w:t xml:space="preserve"> – </w:t>
            </w:r>
            <w:r>
              <w:rPr>
                <w:lang w:eastAsia="en-US"/>
              </w:rPr>
              <w:t xml:space="preserve"> </w:t>
            </w:r>
            <w:r w:rsidR="007C62C8">
              <w:rPr>
                <w:lang w:eastAsia="en-US"/>
              </w:rPr>
              <w:t>7642,7</w:t>
            </w:r>
            <w:r>
              <w:rPr>
                <w:lang w:eastAsia="en-US"/>
              </w:rPr>
              <w:t xml:space="preserve"> тыс. рублей.</w:t>
            </w:r>
          </w:p>
          <w:p w:rsidR="00214B8E" w:rsidRDefault="00214B8E" w:rsidP="005E2726">
            <w:pPr>
              <w:snapToGrid w:val="0"/>
              <w:spacing w:line="252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 том числе:</w:t>
            </w:r>
          </w:p>
          <w:p w:rsidR="00214B8E" w:rsidRPr="00CA1CE7" w:rsidRDefault="00214B8E" w:rsidP="005E2726">
            <w:pPr>
              <w:snapToGrid w:val="0"/>
              <w:spacing w:line="252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-б</w:t>
            </w:r>
            <w:r w:rsidRPr="00CA1CE7">
              <w:rPr>
                <w:lang w:eastAsia="en-US"/>
              </w:rPr>
              <w:t>юджет Тейковского муниципального района:</w:t>
            </w:r>
          </w:p>
          <w:p w:rsidR="00214B8E" w:rsidRDefault="00214B8E" w:rsidP="005E2726">
            <w:pPr>
              <w:snapToGrid w:val="0"/>
              <w:spacing w:line="252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2021 год –  7264,7 тыс. рублей;</w:t>
            </w:r>
          </w:p>
          <w:p w:rsidR="00214B8E" w:rsidRDefault="00214B8E" w:rsidP="005E2726">
            <w:pPr>
              <w:snapToGrid w:val="0"/>
              <w:spacing w:line="252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2022 год –  7642,7 тыс. рублей;</w:t>
            </w:r>
          </w:p>
          <w:p w:rsidR="00214B8E" w:rsidRDefault="00214B8E" w:rsidP="005E2726">
            <w:pPr>
              <w:snapToGrid w:val="0"/>
              <w:spacing w:line="252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2023 год</w:t>
            </w:r>
            <w:r w:rsidR="007C62C8">
              <w:rPr>
                <w:lang w:eastAsia="en-US"/>
              </w:rPr>
              <w:t xml:space="preserve"> –</w:t>
            </w:r>
            <w:r>
              <w:rPr>
                <w:lang w:eastAsia="en-US"/>
              </w:rPr>
              <w:t xml:space="preserve"> </w:t>
            </w:r>
            <w:r w:rsidR="007C62C8">
              <w:rPr>
                <w:lang w:eastAsia="en-US"/>
              </w:rPr>
              <w:t xml:space="preserve"> 7642,7</w:t>
            </w:r>
            <w:r>
              <w:rPr>
                <w:lang w:eastAsia="en-US"/>
              </w:rPr>
              <w:t xml:space="preserve"> тыс. рублей.</w:t>
            </w:r>
          </w:p>
          <w:p w:rsidR="00214B8E" w:rsidRDefault="00214B8E" w:rsidP="005E2726">
            <w:pPr>
              <w:snapToGrid w:val="0"/>
              <w:spacing w:line="252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-областной бюджет</w:t>
            </w:r>
          </w:p>
          <w:p w:rsidR="00214B8E" w:rsidRDefault="00214B8E" w:rsidP="005E2726">
            <w:pPr>
              <w:snapToGrid w:val="0"/>
              <w:spacing w:line="252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2021 год –  5206,1 тыс. рублей;</w:t>
            </w:r>
          </w:p>
          <w:p w:rsidR="00214B8E" w:rsidRDefault="00214B8E" w:rsidP="005E2726">
            <w:pPr>
              <w:snapToGrid w:val="0"/>
              <w:spacing w:line="252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2022 год –  5523,8 тыс. рублей;</w:t>
            </w:r>
          </w:p>
          <w:p w:rsidR="00214B8E" w:rsidRDefault="00214B8E" w:rsidP="005E2726">
            <w:pPr>
              <w:snapToGrid w:val="0"/>
              <w:spacing w:line="252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2023 год</w:t>
            </w:r>
            <w:r w:rsidR="007C62C8">
              <w:rPr>
                <w:lang w:eastAsia="en-US"/>
              </w:rPr>
              <w:t xml:space="preserve"> – </w:t>
            </w:r>
            <w:r>
              <w:rPr>
                <w:lang w:eastAsia="en-US"/>
              </w:rPr>
              <w:t xml:space="preserve"> 0,00 тыс. рублей.</w:t>
            </w:r>
          </w:p>
          <w:p w:rsidR="00214B8E" w:rsidRDefault="00214B8E" w:rsidP="005E2726">
            <w:pPr>
              <w:snapToGrid w:val="0"/>
              <w:spacing w:line="252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-федеральный бюджет</w:t>
            </w:r>
          </w:p>
          <w:p w:rsidR="00214B8E" w:rsidRDefault="00214B8E" w:rsidP="005E2726">
            <w:pPr>
              <w:snapToGrid w:val="0"/>
              <w:spacing w:line="252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2021 год – 0,00 тыс. рублей;</w:t>
            </w:r>
          </w:p>
          <w:p w:rsidR="00214B8E" w:rsidRDefault="00214B8E" w:rsidP="005E2726">
            <w:pPr>
              <w:snapToGrid w:val="0"/>
              <w:spacing w:line="252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2022 год – 0,00 тыс. рублей;</w:t>
            </w:r>
          </w:p>
          <w:p w:rsidR="00214B8E" w:rsidRDefault="00214B8E" w:rsidP="005E2726">
            <w:pPr>
              <w:snapToGrid w:val="0"/>
              <w:spacing w:line="252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2023 год – 0,00 тыс. рублей.</w:t>
            </w:r>
          </w:p>
          <w:p w:rsidR="00214B8E" w:rsidRDefault="00214B8E" w:rsidP="005E2726">
            <w:pPr>
              <w:snapToGrid w:val="0"/>
              <w:spacing w:line="252" w:lineRule="auto"/>
              <w:jc w:val="both"/>
              <w:rPr>
                <w:lang w:eastAsia="en-US"/>
              </w:rPr>
            </w:pPr>
          </w:p>
        </w:tc>
      </w:tr>
    </w:tbl>
    <w:p w:rsidR="00D403BA" w:rsidRDefault="00D403BA" w:rsidP="007C62C8">
      <w:pPr>
        <w:snapToGrid w:val="0"/>
        <w:ind w:firstLine="567"/>
        <w:jc w:val="center"/>
      </w:pPr>
    </w:p>
    <w:sectPr w:rsidR="00D403BA" w:rsidSect="00375C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47FAA"/>
    <w:rsid w:val="00214B8E"/>
    <w:rsid w:val="00347FAA"/>
    <w:rsid w:val="00375C02"/>
    <w:rsid w:val="003D2A65"/>
    <w:rsid w:val="007C62C8"/>
    <w:rsid w:val="00CB7925"/>
    <w:rsid w:val="00D403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B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B792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3">
    <w:name w:val="Содержимое таблицы"/>
    <w:basedOn w:val="a"/>
    <w:rsid w:val="00CB7925"/>
    <w:pPr>
      <w:widowControl w:val="0"/>
      <w:suppressLineNumbers/>
      <w:suppressAutoHyphens/>
    </w:pPr>
    <w:rPr>
      <w:rFonts w:eastAsia="Calibri"/>
      <w:kern w:val="2"/>
    </w:rPr>
  </w:style>
  <w:style w:type="paragraph" w:customStyle="1" w:styleId="ConsPlusNormal">
    <w:name w:val="ConsPlusNormal"/>
    <w:link w:val="ConsPlusNormal0"/>
    <w:rsid w:val="00CB79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B7925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ПК1</dc:creator>
  <cp:keywords/>
  <dc:description/>
  <cp:lastModifiedBy>ФО</cp:lastModifiedBy>
  <cp:revision>4</cp:revision>
  <dcterms:created xsi:type="dcterms:W3CDTF">2020-11-03T07:25:00Z</dcterms:created>
  <dcterms:modified xsi:type="dcterms:W3CDTF">2020-11-16T06:49:00Z</dcterms:modified>
</cp:coreProperties>
</file>