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r w:rsidR="008A4EC8">
        <w:rPr>
          <w:b/>
          <w:sz w:val="24"/>
          <w:szCs w:val="24"/>
          <w:lang w:eastAsia="en-US"/>
        </w:rPr>
        <w:t xml:space="preserve">продаже </w:t>
      </w:r>
      <w:r w:rsidR="008A4EC8" w:rsidRPr="00DA7D0B">
        <w:rPr>
          <w:b/>
          <w:sz w:val="24"/>
          <w:szCs w:val="24"/>
          <w:lang w:eastAsia="en-US"/>
        </w:rPr>
        <w:t>земельного</w:t>
      </w:r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0D6DF5" w:rsidRDefault="000D6DF5" w:rsidP="008A4EC8">
      <w:pPr>
        <w:pStyle w:val="a6"/>
        <w:ind w:firstLine="70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>действующе</w:t>
      </w:r>
      <w:r w:rsidR="008A4EC8">
        <w:rPr>
          <w:rFonts w:ascii="Times New Roman" w:hAnsi="Times New Roman"/>
          <w:sz w:val="22"/>
          <w:szCs w:val="24"/>
        </w:rPr>
        <w:t>го</w:t>
      </w:r>
      <w:r>
        <w:rPr>
          <w:rFonts w:ascii="Times New Roman" w:hAnsi="Times New Roman"/>
          <w:sz w:val="22"/>
          <w:szCs w:val="24"/>
        </w:rPr>
        <w:t xml:space="preserve"> на основании </w:t>
      </w:r>
      <w:r w:rsidR="008A4EC8">
        <w:rPr>
          <w:rFonts w:ascii="Times New Roman" w:hAnsi="Times New Roman"/>
          <w:sz w:val="22"/>
          <w:szCs w:val="24"/>
        </w:rPr>
        <w:t>____________________________________________________________________________________</w:t>
      </w:r>
      <w:r>
        <w:rPr>
          <w:rFonts w:ascii="Times New Roman" w:hAnsi="Times New Roman"/>
          <w:sz w:val="22"/>
          <w:szCs w:val="24"/>
        </w:rPr>
        <w:t>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 xml:space="preserve">в </w:t>
      </w:r>
      <w:r w:rsidR="00ED00B2" w:rsidRPr="00766635">
        <w:rPr>
          <w:rFonts w:ascii="Times New Roman" w:hAnsi="Times New Roman" w:cs="Times New Roman"/>
          <w:sz w:val="22"/>
          <w:szCs w:val="22"/>
          <w:lang w:val="x-none"/>
        </w:rPr>
        <w:t>соответствии с протоколом от _</w:t>
      </w:r>
      <w:r w:rsidR="00ED00B2" w:rsidRPr="00766635">
        <w:rPr>
          <w:rFonts w:ascii="Times New Roman" w:hAnsi="Times New Roman" w:cs="Times New Roman"/>
          <w:sz w:val="22"/>
          <w:szCs w:val="22"/>
        </w:rPr>
        <w:t>_____</w:t>
      </w:r>
      <w:r w:rsidR="00ED00B2" w:rsidRPr="00766635">
        <w:rPr>
          <w:rFonts w:ascii="Times New Roman" w:hAnsi="Times New Roman" w:cs="Times New Roman"/>
          <w:sz w:val="22"/>
          <w:szCs w:val="22"/>
          <w:lang w:val="x-none"/>
        </w:rPr>
        <w:t>________ 20___ г. №__</w:t>
      </w:r>
      <w:r w:rsidR="00ED00B2" w:rsidRPr="00766635">
        <w:rPr>
          <w:rFonts w:ascii="Times New Roman" w:hAnsi="Times New Roman" w:cs="Times New Roman"/>
          <w:sz w:val="22"/>
          <w:szCs w:val="22"/>
        </w:rPr>
        <w:t>_______</w:t>
      </w:r>
      <w:r w:rsidR="00ED00B2" w:rsidRPr="00766635">
        <w:rPr>
          <w:rFonts w:ascii="Times New Roman" w:hAnsi="Times New Roman" w:cs="Times New Roman"/>
          <w:sz w:val="22"/>
          <w:szCs w:val="22"/>
          <w:lang w:val="x-none"/>
        </w:rPr>
        <w:t>__,</w:t>
      </w:r>
      <w:r w:rsidR="008A4E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proofErr w:type="gramStart"/>
      <w:r>
        <w:rPr>
          <w:rFonts w:ascii="Times New Roman" w:hAnsi="Times New Roman"/>
          <w:sz w:val="22"/>
          <w:szCs w:val="22"/>
        </w:rPr>
        <w:t>а  Покупатель</w:t>
      </w:r>
      <w:proofErr w:type="gramEnd"/>
      <w:r>
        <w:rPr>
          <w:rFonts w:ascii="Times New Roman" w:hAnsi="Times New Roman"/>
          <w:sz w:val="22"/>
          <w:szCs w:val="22"/>
        </w:rPr>
        <w:t xml:space="preserve">  покупает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E408ED">
        <w:rPr>
          <w:rFonts w:ascii="Times New Roman" w:hAnsi="Times New Roman"/>
          <w:sz w:val="22"/>
          <w:szCs w:val="22"/>
        </w:rPr>
        <w:t>030124</w:t>
      </w:r>
      <w:r w:rsidR="00ED00B2">
        <w:rPr>
          <w:rFonts w:ascii="Times New Roman" w:hAnsi="Times New Roman"/>
          <w:sz w:val="22"/>
          <w:szCs w:val="22"/>
        </w:rPr>
        <w:t>:</w:t>
      </w:r>
      <w:r w:rsidR="00E408ED">
        <w:rPr>
          <w:rFonts w:ascii="Times New Roman" w:hAnsi="Times New Roman"/>
          <w:sz w:val="22"/>
          <w:szCs w:val="22"/>
        </w:rPr>
        <w:t>204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Тейковский район, </w:t>
      </w:r>
      <w:r w:rsidR="008A4EC8">
        <w:rPr>
          <w:rFonts w:ascii="Times New Roman" w:hAnsi="Times New Roman"/>
          <w:sz w:val="22"/>
          <w:szCs w:val="22"/>
        </w:rPr>
        <w:t xml:space="preserve">д. </w:t>
      </w:r>
      <w:r w:rsidR="00E408ED">
        <w:rPr>
          <w:rFonts w:ascii="Times New Roman" w:hAnsi="Times New Roman"/>
          <w:sz w:val="22"/>
          <w:szCs w:val="22"/>
        </w:rPr>
        <w:t xml:space="preserve">Большое </w:t>
      </w:r>
      <w:proofErr w:type="spellStart"/>
      <w:r w:rsidR="00E408ED">
        <w:rPr>
          <w:rFonts w:ascii="Times New Roman" w:hAnsi="Times New Roman"/>
          <w:sz w:val="22"/>
          <w:szCs w:val="22"/>
        </w:rPr>
        <w:t>Ступкино</w:t>
      </w:r>
      <w:proofErr w:type="spellEnd"/>
      <w:r w:rsidR="00E408ED">
        <w:rPr>
          <w:rFonts w:ascii="Times New Roman" w:hAnsi="Times New Roman"/>
          <w:sz w:val="22"/>
          <w:szCs w:val="22"/>
        </w:rPr>
        <w:t>, 26А</w:t>
      </w:r>
      <w:r>
        <w:rPr>
          <w:rFonts w:ascii="Times New Roman" w:hAnsi="Times New Roman"/>
          <w:sz w:val="22"/>
          <w:szCs w:val="22"/>
        </w:rPr>
        <w:t>;</w:t>
      </w:r>
    </w:p>
    <w:p w:rsidR="00823B34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8A4EC8">
        <w:rPr>
          <w:rFonts w:ascii="Times New Roman" w:hAnsi="Times New Roman"/>
          <w:sz w:val="22"/>
          <w:szCs w:val="22"/>
        </w:rPr>
        <w:t>вид разрешенного</w:t>
      </w:r>
      <w:r>
        <w:rPr>
          <w:rFonts w:ascii="Times New Roman" w:hAnsi="Times New Roman"/>
          <w:sz w:val="22"/>
          <w:szCs w:val="22"/>
        </w:rPr>
        <w:t xml:space="preserve"> использовани</w:t>
      </w:r>
      <w:r w:rsidR="008A4EC8">
        <w:rPr>
          <w:rFonts w:ascii="Times New Roman" w:hAnsi="Times New Roman"/>
          <w:sz w:val="22"/>
          <w:szCs w:val="22"/>
        </w:rPr>
        <w:t>я</w:t>
      </w:r>
      <w:r>
        <w:rPr>
          <w:rFonts w:ascii="Times New Roman" w:hAnsi="Times New Roman"/>
          <w:sz w:val="22"/>
          <w:szCs w:val="22"/>
        </w:rPr>
        <w:t xml:space="preserve">: </w:t>
      </w:r>
      <w:r w:rsidR="00CA6332">
        <w:rPr>
          <w:rFonts w:ascii="Times New Roman" w:hAnsi="Times New Roman"/>
          <w:sz w:val="22"/>
          <w:szCs w:val="22"/>
        </w:rPr>
        <w:t xml:space="preserve">для </w:t>
      </w:r>
      <w:r w:rsidR="00E408ED">
        <w:rPr>
          <w:rFonts w:ascii="Times New Roman" w:hAnsi="Times New Roman"/>
          <w:sz w:val="22"/>
          <w:szCs w:val="22"/>
        </w:rPr>
        <w:t>ведения личного подсобного хозяйства</w:t>
      </w:r>
      <w:r w:rsidR="00766635">
        <w:rPr>
          <w:rFonts w:ascii="Times New Roman" w:hAnsi="Times New Roman"/>
          <w:sz w:val="22"/>
          <w:szCs w:val="22"/>
        </w:rPr>
        <w:t>;</w:t>
      </w:r>
    </w:p>
    <w:p w:rsidR="000D6DF5" w:rsidRDefault="00823B3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CA6332">
        <w:rPr>
          <w:rFonts w:ascii="Times New Roman" w:hAnsi="Times New Roman"/>
          <w:sz w:val="22"/>
          <w:szCs w:val="22"/>
        </w:rPr>
        <w:t xml:space="preserve">площадью </w:t>
      </w:r>
      <w:r w:rsidR="00E408ED">
        <w:rPr>
          <w:rFonts w:ascii="Times New Roman" w:hAnsi="Times New Roman"/>
          <w:sz w:val="22"/>
          <w:szCs w:val="22"/>
        </w:rPr>
        <w:t>1324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823B34" w:rsidRDefault="00823B34" w:rsidP="00823B34">
      <w:pPr>
        <w:shd w:val="clear" w:color="auto" w:fill="FFFFFF" w:themeFill="background1"/>
        <w:jc w:val="both"/>
        <w:rPr>
          <w:b/>
          <w:sz w:val="22"/>
          <w:szCs w:val="22"/>
        </w:rPr>
      </w:pPr>
      <w:r>
        <w:rPr>
          <w:sz w:val="22"/>
          <w:szCs w:val="22"/>
        </w:rPr>
        <w:t>2.2</w:t>
      </w:r>
      <w:r>
        <w:rPr>
          <w:i/>
          <w:sz w:val="22"/>
          <w:szCs w:val="22"/>
        </w:rPr>
        <w:t xml:space="preserve">. </w:t>
      </w:r>
      <w:r>
        <w:rPr>
          <w:sz w:val="22"/>
          <w:szCs w:val="22"/>
        </w:rPr>
        <w:t>Задаток в размере __________ (___________________________________________) рублей ____ копеек, внесенный Покупателем на счет Продавца, засчитывается в счет оплаты цены продажи Участка.</w:t>
      </w:r>
    </w:p>
    <w:p w:rsidR="00823B34" w:rsidRDefault="00823B34" w:rsidP="00823B3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2.3. Покупатель обязан оплатить цену продажи Участка в течении 30 (тридцати) календарных дней со дня заключения Договора на счет покупателя:</w:t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УФК по Ивановской области (Финансовый отдел администрации Тейковского муниципального района)</w:t>
      </w:r>
    </w:p>
    <w:p w:rsidR="000F4D41" w:rsidRDefault="000F4D41" w:rsidP="000F4D41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ИНН 3724001332   КПП 372401001 ОКТМО 24629000</w:t>
      </w:r>
    </w:p>
    <w:p w:rsidR="000F4D41" w:rsidRDefault="000F4D41" w:rsidP="000F4D41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Казначейский счет (р/с) 03100643000000013300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ОТДЕЛЕНИЕ ИВАНОВО БАНКА РОССИИ//УФК ПО ИВАНОВСКОЙ ОБЛАСТИ г. Иваново </w:t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БИК 012406500.</w:t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платежном документе в поле «Назначение платежа» указывается код бюджетной классификации:</w:t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04011406013050000430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823B34" w:rsidRDefault="00823B34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2.4 Оплата цены продажи Участка производится единовременно в безналичном порядке, до государственной регистрации перехода права собственности на Участок.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r w:rsidR="001C2E27">
        <w:rPr>
          <w:rFonts w:ascii="Times New Roman" w:hAnsi="Times New Roman"/>
          <w:b/>
          <w:sz w:val="22"/>
          <w:szCs w:val="22"/>
        </w:rPr>
        <w:t>земельный участок</w:t>
      </w:r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 Передача Участка осуществляется по акту приема-передачи к Договору (Приложение № 1 к Договору), являющемуся его неотъемлемой частью.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3.2.  Право собственности на Участок возникает у Покупателя с момента государственной регистрации перехода права собственности от Продавца к Покупателю.</w:t>
      </w:r>
    </w:p>
    <w:p w:rsidR="009946B9" w:rsidRDefault="009946B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  <w:r w:rsidR="007B53C0">
        <w:rPr>
          <w:rFonts w:ascii="Times New Roman" w:hAnsi="Times New Roman"/>
          <w:sz w:val="22"/>
          <w:szCs w:val="22"/>
        </w:rPr>
        <w:t>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1C2E27" w:rsidRDefault="001C2E27" w:rsidP="001C2E27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1C2E27" w:rsidRDefault="001C2E27" w:rsidP="001C2E27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5.1.1. Предоставить Покупателю сведения, необходимые для исполнения условий, установленных Договором.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5.2.1.  Оплатить цену выкупа   Участка в сроки   и в порядке, установленном разделом 2 Договора.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5.2.2. Выполнять требования, вытекающие из установленных   в соответствии с законодательством Российской Федерации ограничений прав на Участок и сервитутов.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5.2.3.   Предоставлять   информацию   о состоянии   Участка    по запросам соответствующих органов государственной власти и органов местного самоуправления,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5.2.4. С момента подписания Договора и до момента регистрации права собственности на Участок не отчуждать в собственность третьих лиц принадлежащее ему недвижимое имущество, находящееся на Участке.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5.2.5.  За свой счет обеспечить   государственную   регистрацию права собственности на Участок и представить копии документов о государственной регистрации Продавцу.</w:t>
      </w:r>
    </w:p>
    <w:p w:rsidR="001C2E27" w:rsidRDefault="001C2E27" w:rsidP="001C2E27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ab/>
      </w:r>
    </w:p>
    <w:p w:rsidR="001C2E27" w:rsidRDefault="001C2E27" w:rsidP="001C2E27">
      <w:pPr>
        <w:pStyle w:val="11"/>
        <w:numPr>
          <w:ilvl w:val="0"/>
          <w:numId w:val="3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Ответственность Сторон</w:t>
      </w:r>
    </w:p>
    <w:p w:rsidR="001C2E27" w:rsidRDefault="001C2E27" w:rsidP="001C2E27">
      <w:pPr>
        <w:pStyle w:val="11"/>
        <w:ind w:left="720" w:right="-2"/>
        <w:rPr>
          <w:rFonts w:ascii="Times New Roman" w:hAnsi="Times New Roman"/>
          <w:b/>
          <w:sz w:val="22"/>
          <w:szCs w:val="22"/>
        </w:rPr>
      </w:pP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6.1.  Покупатель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Участке, с момента подачи заявки на покупку Участка до государственной регистрации права собственности на Участок.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6.2.   Стороны несут ответственность   за   невыполнение либо ненадлежащее выполнение   условий Договора в соответствии с законодательством Российской Федерации.</w:t>
      </w:r>
    </w:p>
    <w:p w:rsidR="001C2E27" w:rsidRDefault="001C2E27" w:rsidP="001C2E27">
      <w:pPr>
        <w:pStyle w:val="11"/>
        <w:ind w:right="-2"/>
        <w:jc w:val="center"/>
        <w:rPr>
          <w:rFonts w:ascii="Times New Roman" w:hAnsi="Times New Roman"/>
          <w:sz w:val="14"/>
          <w:szCs w:val="22"/>
        </w:rPr>
      </w:pPr>
    </w:p>
    <w:p w:rsidR="001C2E27" w:rsidRDefault="001C2E27" w:rsidP="001C2E27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выкупа земельного участка.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7.4. Договор составлен в трех экземплярах, имеющих одинаковую юридическую силу.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1C2E27" w:rsidRPr="009B4EEF" w:rsidRDefault="001C2E27" w:rsidP="001C2E27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</w:p>
    <w:p w:rsidR="001C2E27" w:rsidRDefault="001C2E27" w:rsidP="001C2E27">
      <w:pPr>
        <w:jc w:val="center"/>
        <w:rPr>
          <w:b/>
          <w:sz w:val="8"/>
          <w:szCs w:val="22"/>
        </w:rPr>
      </w:pPr>
    </w:p>
    <w:p w:rsidR="001C2E27" w:rsidRDefault="001C2E27" w:rsidP="001C2E2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1C2E27" w:rsidRDefault="001C2E27" w:rsidP="001C2E27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321"/>
        <w:gridCol w:w="4993"/>
      </w:tblGrid>
      <w:tr w:rsidR="001C2E27" w:rsidTr="00E32E27">
        <w:trPr>
          <w:trHeight w:val="70"/>
        </w:trPr>
        <w:tc>
          <w:tcPr>
            <w:tcW w:w="5321" w:type="dxa"/>
          </w:tcPr>
          <w:p w:rsidR="001C2E27" w:rsidRDefault="001C2E27" w:rsidP="00E32E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Продавец</w:t>
            </w:r>
            <w:r>
              <w:rPr>
                <w:i/>
                <w:sz w:val="24"/>
                <w:szCs w:val="24"/>
              </w:rPr>
              <w:t>:</w:t>
            </w:r>
          </w:p>
          <w:p w:rsidR="001C2E27" w:rsidRDefault="001C2E27" w:rsidP="00E3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Тейковского муниципального района</w:t>
            </w:r>
          </w:p>
          <w:p w:rsidR="001C2E27" w:rsidRDefault="001C2E27" w:rsidP="00E3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Юридический адрес: 155056 Ивановская область, Тейковский район, с. Крапивново, ул. Центральная, д. 38</w:t>
            </w:r>
          </w:p>
          <w:p w:rsidR="001C2E27" w:rsidRDefault="001C2E27" w:rsidP="00E3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Фактический адрес: 155040 Ивановская область, г. Тейково, ул. Октябрьская, 2А</w:t>
            </w:r>
          </w:p>
          <w:p w:rsidR="001C2E27" w:rsidRDefault="001C2E27" w:rsidP="00E3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ИНН/КПП 3724002463/370401001</w:t>
            </w:r>
          </w:p>
          <w:p w:rsidR="001C2E27" w:rsidRDefault="001C2E27" w:rsidP="00E32E27">
            <w:pPr>
              <w:tabs>
                <w:tab w:val="left" w:pos="204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БИК 012406500</w:t>
            </w:r>
            <w:r>
              <w:rPr>
                <w:szCs w:val="24"/>
              </w:rPr>
              <w:tab/>
            </w:r>
          </w:p>
          <w:p w:rsidR="001C2E27" w:rsidRDefault="001C2E27" w:rsidP="00E32E27">
            <w:pPr>
              <w:spacing w:line="252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Казначейский счет 03231643246290003300</w:t>
            </w:r>
          </w:p>
          <w:p w:rsidR="001C2E27" w:rsidRDefault="001C2E27" w:rsidP="00E32E27">
            <w:pPr>
              <w:jc w:val="both"/>
            </w:pPr>
            <w:r>
              <w:t xml:space="preserve">ОТДЕЛЕНИЕ ИВАНОВО БАНКА РОССИИ//УФК </w:t>
            </w:r>
          </w:p>
          <w:p w:rsidR="001C2E27" w:rsidRDefault="001C2E27" w:rsidP="00E32E27">
            <w:pPr>
              <w:jc w:val="both"/>
            </w:pPr>
            <w:r>
              <w:t>ПО ИВАНОВСКОЙ ОБЛАСТИ г. Иваново</w:t>
            </w:r>
          </w:p>
          <w:p w:rsidR="001C2E27" w:rsidRDefault="001C2E27" w:rsidP="00E32E27">
            <w:pPr>
              <w:jc w:val="both"/>
            </w:pPr>
          </w:p>
          <w:p w:rsidR="001C2E27" w:rsidRDefault="001C2E27" w:rsidP="00E32E27">
            <w:pPr>
              <w:jc w:val="both"/>
              <w:rPr>
                <w:b/>
              </w:rPr>
            </w:pPr>
          </w:p>
          <w:p w:rsidR="001C2E27" w:rsidRDefault="001C2E27" w:rsidP="00E32E27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1C2E27" w:rsidRPr="0023453D" w:rsidRDefault="001C2E27" w:rsidP="00E32E27">
            <w:pPr>
              <w:jc w:val="both"/>
              <w:rPr>
                <w:b/>
              </w:rPr>
            </w:pPr>
            <w:r>
              <w:t xml:space="preserve">                                </w:t>
            </w:r>
          </w:p>
          <w:p w:rsidR="001C2E27" w:rsidRDefault="001C2E27" w:rsidP="00E32E27">
            <w:pPr>
              <w:jc w:val="both"/>
            </w:pPr>
            <w:r>
              <w:t xml:space="preserve">____________________________                                </w:t>
            </w:r>
          </w:p>
          <w:p w:rsidR="001C2E27" w:rsidRDefault="001C2E27" w:rsidP="00E32E27">
            <w:pPr>
              <w:jc w:val="both"/>
              <w:rPr>
                <w:sz w:val="16"/>
                <w:szCs w:val="16"/>
              </w:rPr>
            </w:pPr>
            <w:r>
              <w:t xml:space="preserve">                        </w:t>
            </w:r>
            <w:r>
              <w:rPr>
                <w:sz w:val="16"/>
                <w:szCs w:val="16"/>
              </w:rPr>
              <w:t xml:space="preserve">подпись   </w:t>
            </w:r>
          </w:p>
          <w:p w:rsidR="001C2E27" w:rsidRDefault="001C2E27" w:rsidP="00E32E27">
            <w:pPr>
              <w:jc w:val="both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            МП         </w:t>
            </w:r>
          </w:p>
        </w:tc>
        <w:tc>
          <w:tcPr>
            <w:tcW w:w="4993" w:type="dxa"/>
          </w:tcPr>
          <w:p w:rsidR="001C2E27" w:rsidRDefault="001C2E27" w:rsidP="00E32E27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Покупатель:</w:t>
            </w: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  </w:t>
            </w:r>
          </w:p>
          <w:p w:rsidR="001C2E27" w:rsidRDefault="001C2E27" w:rsidP="00E32E27">
            <w:pPr>
              <w:rPr>
                <w:sz w:val="16"/>
                <w:szCs w:val="16"/>
              </w:rPr>
            </w:pPr>
            <w:r>
              <w:rPr>
                <w:sz w:val="16"/>
                <w:szCs w:val="24"/>
              </w:rPr>
              <w:t xml:space="preserve">                          </w:t>
            </w:r>
            <w:r>
              <w:rPr>
                <w:sz w:val="16"/>
                <w:szCs w:val="16"/>
              </w:rPr>
              <w:t>подпись</w:t>
            </w: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szCs w:val="24"/>
                <w:u w:val="single"/>
              </w:rPr>
            </w:pPr>
            <w:r>
              <w:rPr>
                <w:sz w:val="16"/>
                <w:szCs w:val="24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lastRenderedPageBreak/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</w:t>
      </w:r>
      <w:r w:rsidR="001C2E27">
        <w:rPr>
          <w:sz w:val="22"/>
          <w:szCs w:val="24"/>
        </w:rPr>
        <w:t xml:space="preserve"> _________________</w:t>
      </w:r>
      <w:r>
        <w:rPr>
          <w:sz w:val="22"/>
          <w:szCs w:val="24"/>
        </w:rPr>
        <w:t>, действующе</w:t>
      </w:r>
      <w:r w:rsidR="001C2E27">
        <w:rPr>
          <w:sz w:val="22"/>
          <w:szCs w:val="24"/>
        </w:rPr>
        <w:t>го</w:t>
      </w:r>
      <w:r>
        <w:rPr>
          <w:sz w:val="22"/>
          <w:szCs w:val="24"/>
        </w:rPr>
        <w:t xml:space="preserve"> на основании </w:t>
      </w:r>
      <w:r w:rsidR="001C2E27">
        <w:rPr>
          <w:sz w:val="22"/>
          <w:szCs w:val="24"/>
        </w:rPr>
        <w:t>_________________________________________________________</w:t>
      </w:r>
      <w:r>
        <w:rPr>
          <w:sz w:val="22"/>
          <w:szCs w:val="24"/>
        </w:rPr>
        <w:t>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 кадастровым номером 37:18:</w:t>
      </w:r>
      <w:r w:rsidR="00E408ED">
        <w:rPr>
          <w:rFonts w:ascii="Times New Roman" w:hAnsi="Times New Roman"/>
          <w:sz w:val="22"/>
          <w:szCs w:val="22"/>
        </w:rPr>
        <w:t>030124:204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r w:rsidR="001C2E27" w:rsidRPr="00DE67A4">
        <w:rPr>
          <w:rFonts w:ascii="Times New Roman" w:hAnsi="Times New Roman"/>
          <w:sz w:val="22"/>
          <w:szCs w:val="22"/>
        </w:rPr>
        <w:t>местоположение: Ивановская</w:t>
      </w:r>
      <w:r w:rsidRPr="00DE67A4">
        <w:rPr>
          <w:rFonts w:ascii="Times New Roman" w:hAnsi="Times New Roman"/>
          <w:sz w:val="22"/>
          <w:szCs w:val="22"/>
        </w:rPr>
        <w:t xml:space="preserve"> область, Тейковский район, </w:t>
      </w:r>
      <w:r w:rsidR="001C2E27">
        <w:rPr>
          <w:rFonts w:ascii="Times New Roman" w:hAnsi="Times New Roman"/>
          <w:sz w:val="22"/>
          <w:szCs w:val="22"/>
        </w:rPr>
        <w:t xml:space="preserve">д. </w:t>
      </w:r>
      <w:r w:rsidR="00E408ED">
        <w:rPr>
          <w:rFonts w:ascii="Times New Roman" w:hAnsi="Times New Roman"/>
          <w:sz w:val="22"/>
          <w:szCs w:val="22"/>
        </w:rPr>
        <w:t xml:space="preserve">Большое </w:t>
      </w:r>
      <w:proofErr w:type="spellStart"/>
      <w:r w:rsidR="00E408ED">
        <w:rPr>
          <w:rFonts w:ascii="Times New Roman" w:hAnsi="Times New Roman"/>
          <w:sz w:val="22"/>
          <w:szCs w:val="22"/>
        </w:rPr>
        <w:t>Ступкино</w:t>
      </w:r>
      <w:proofErr w:type="spellEnd"/>
      <w:r w:rsidR="00E408ED">
        <w:rPr>
          <w:rFonts w:ascii="Times New Roman" w:hAnsi="Times New Roman"/>
          <w:sz w:val="22"/>
          <w:szCs w:val="22"/>
        </w:rPr>
        <w:t>, 26А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1C2E27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r w:rsidR="001C2E27">
        <w:rPr>
          <w:rFonts w:ascii="Times New Roman" w:hAnsi="Times New Roman"/>
          <w:sz w:val="22"/>
          <w:szCs w:val="22"/>
        </w:rPr>
        <w:t xml:space="preserve">вид </w:t>
      </w:r>
      <w:r w:rsidRPr="00DE67A4">
        <w:rPr>
          <w:rFonts w:ascii="Times New Roman" w:hAnsi="Times New Roman"/>
          <w:sz w:val="22"/>
          <w:szCs w:val="22"/>
        </w:rPr>
        <w:t>разрешенно</w:t>
      </w:r>
      <w:r w:rsidR="001C2E27">
        <w:rPr>
          <w:rFonts w:ascii="Times New Roman" w:hAnsi="Times New Roman"/>
          <w:sz w:val="22"/>
          <w:szCs w:val="22"/>
        </w:rPr>
        <w:t>го</w:t>
      </w:r>
      <w:r w:rsidRPr="00DE67A4">
        <w:rPr>
          <w:rFonts w:ascii="Times New Roman" w:hAnsi="Times New Roman"/>
          <w:sz w:val="22"/>
          <w:szCs w:val="22"/>
        </w:rPr>
        <w:t xml:space="preserve"> использовани</w:t>
      </w:r>
      <w:r w:rsidR="001C2E27">
        <w:rPr>
          <w:rFonts w:ascii="Times New Roman" w:hAnsi="Times New Roman"/>
          <w:sz w:val="22"/>
          <w:szCs w:val="22"/>
        </w:rPr>
        <w:t>я</w:t>
      </w:r>
      <w:r w:rsidRPr="00DE67A4">
        <w:rPr>
          <w:rFonts w:ascii="Times New Roman" w:hAnsi="Times New Roman"/>
          <w:sz w:val="22"/>
          <w:szCs w:val="22"/>
        </w:rPr>
        <w:t xml:space="preserve">: для </w:t>
      </w:r>
      <w:r w:rsidR="00E408ED">
        <w:rPr>
          <w:rFonts w:ascii="Times New Roman" w:hAnsi="Times New Roman"/>
          <w:sz w:val="22"/>
          <w:szCs w:val="22"/>
        </w:rPr>
        <w:t>ведения личного подсобного хозяйства</w:t>
      </w:r>
      <w:r w:rsidR="006E65C7">
        <w:rPr>
          <w:rFonts w:ascii="Times New Roman" w:hAnsi="Times New Roman"/>
          <w:sz w:val="22"/>
          <w:szCs w:val="22"/>
        </w:rPr>
        <w:t xml:space="preserve">, </w:t>
      </w:r>
    </w:p>
    <w:p w:rsidR="00DE67A4" w:rsidRDefault="001C2E27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480A01">
        <w:rPr>
          <w:rFonts w:ascii="Times New Roman" w:hAnsi="Times New Roman"/>
          <w:sz w:val="22"/>
          <w:szCs w:val="22"/>
        </w:rPr>
        <w:t>общей площадью 1</w:t>
      </w:r>
      <w:r w:rsidR="00E408ED">
        <w:rPr>
          <w:rFonts w:ascii="Times New Roman" w:hAnsi="Times New Roman"/>
          <w:sz w:val="22"/>
          <w:szCs w:val="22"/>
        </w:rPr>
        <w:t>324</w:t>
      </w:r>
      <w:r w:rsidR="00480A01">
        <w:rPr>
          <w:rFonts w:ascii="Times New Roman" w:hAnsi="Times New Roman"/>
          <w:sz w:val="22"/>
          <w:szCs w:val="22"/>
        </w:rPr>
        <w:t xml:space="preserve"> кв. м.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0E145C">
        <w:rPr>
          <w:rFonts w:ascii="Times New Roman" w:hAnsi="Times New Roman"/>
          <w:sz w:val="22"/>
          <w:szCs w:val="22"/>
        </w:rPr>
        <w:t>Межевые знаки закреплени</w:t>
      </w:r>
      <w:bookmarkStart w:id="0" w:name="_GoBack"/>
      <w:bookmarkEnd w:id="0"/>
      <w:r w:rsidRPr="000E145C">
        <w:rPr>
          <w:rFonts w:ascii="Times New Roman" w:hAnsi="Times New Roman"/>
          <w:sz w:val="22"/>
          <w:szCs w:val="22"/>
        </w:rPr>
        <w:t>я углов поворота границ земельного участка переданы Покупателю.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>Участок пригоден для использования. Претензий у Покупателя к Продавцу по передаваемому Участку не имеется.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Акт приема-передачи составлен в трех экземплярах, имеющих одинаковую юридическую силу.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1C2E27" w:rsidTr="00CC5455">
        <w:trPr>
          <w:trHeight w:val="70"/>
        </w:trPr>
        <w:tc>
          <w:tcPr>
            <w:tcW w:w="4820" w:type="dxa"/>
          </w:tcPr>
          <w:p w:rsidR="001C2E27" w:rsidRDefault="001C2E27" w:rsidP="001C2E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Продавец</w:t>
            </w:r>
            <w:r>
              <w:rPr>
                <w:i/>
                <w:sz w:val="24"/>
                <w:szCs w:val="24"/>
              </w:rPr>
              <w:t>:</w:t>
            </w:r>
          </w:p>
          <w:p w:rsidR="001C2E27" w:rsidRDefault="001C2E27" w:rsidP="001C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Тейковского муниципального района</w:t>
            </w:r>
          </w:p>
          <w:p w:rsidR="001C2E27" w:rsidRDefault="001C2E27" w:rsidP="001C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Юридический адрес: 155056 Ивановская область, Тейковский район, с. Крапивново, ул. Центральная, д. 38</w:t>
            </w:r>
          </w:p>
          <w:p w:rsidR="001C2E27" w:rsidRDefault="001C2E27" w:rsidP="001C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Фактический адрес: 155040 Ивановская область, г. Тейково, ул. Октябрьская, 2А</w:t>
            </w:r>
          </w:p>
          <w:p w:rsidR="001C2E27" w:rsidRDefault="001C2E27" w:rsidP="001C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ИНН/КПП 3724002463/370401001</w:t>
            </w:r>
          </w:p>
          <w:p w:rsidR="001C2E27" w:rsidRDefault="001C2E27" w:rsidP="001C2E27">
            <w:pPr>
              <w:tabs>
                <w:tab w:val="left" w:pos="204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БИК 012406500</w:t>
            </w:r>
            <w:r>
              <w:rPr>
                <w:szCs w:val="24"/>
              </w:rPr>
              <w:tab/>
            </w:r>
          </w:p>
          <w:p w:rsidR="001C2E27" w:rsidRDefault="001C2E27" w:rsidP="001C2E27">
            <w:pPr>
              <w:spacing w:line="252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Казначейский счет 03231643246290003300</w:t>
            </w:r>
          </w:p>
          <w:p w:rsidR="001C2E27" w:rsidRDefault="001C2E27" w:rsidP="001C2E27">
            <w:pPr>
              <w:jc w:val="both"/>
            </w:pPr>
            <w:r>
              <w:t xml:space="preserve">ОТДЕЛЕНИЕ ИВАНОВО БАНКА РОССИИ//УФК </w:t>
            </w:r>
          </w:p>
          <w:p w:rsidR="001C2E27" w:rsidRDefault="001C2E27" w:rsidP="001C2E27">
            <w:pPr>
              <w:jc w:val="both"/>
            </w:pPr>
            <w:r>
              <w:t>ПО ИВАНОВСКОЙ ОБЛАСТИ г. Иваново</w:t>
            </w:r>
          </w:p>
          <w:p w:rsidR="001C2E27" w:rsidRDefault="001C2E27" w:rsidP="001C2E27">
            <w:pPr>
              <w:jc w:val="both"/>
            </w:pPr>
          </w:p>
          <w:p w:rsidR="001C2E27" w:rsidRDefault="001C2E27" w:rsidP="001C2E27">
            <w:pPr>
              <w:jc w:val="both"/>
              <w:rPr>
                <w:b/>
              </w:rPr>
            </w:pPr>
          </w:p>
          <w:p w:rsidR="001C2E27" w:rsidRDefault="001C2E27" w:rsidP="001C2E27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1C2E27" w:rsidRPr="0023453D" w:rsidRDefault="001C2E27" w:rsidP="001C2E27">
            <w:pPr>
              <w:jc w:val="both"/>
              <w:rPr>
                <w:b/>
              </w:rPr>
            </w:pPr>
            <w:r>
              <w:t xml:space="preserve">                                </w:t>
            </w:r>
          </w:p>
          <w:p w:rsidR="001C2E27" w:rsidRDefault="001C2E27" w:rsidP="001C2E27">
            <w:pPr>
              <w:jc w:val="both"/>
            </w:pPr>
            <w:r>
              <w:t xml:space="preserve">____________________________                                </w:t>
            </w:r>
          </w:p>
          <w:p w:rsidR="001C2E27" w:rsidRDefault="001C2E27" w:rsidP="001C2E27">
            <w:pPr>
              <w:jc w:val="both"/>
              <w:rPr>
                <w:sz w:val="16"/>
                <w:szCs w:val="16"/>
              </w:rPr>
            </w:pPr>
            <w:r>
              <w:t xml:space="preserve">                        </w:t>
            </w:r>
            <w:r>
              <w:rPr>
                <w:sz w:val="16"/>
                <w:szCs w:val="16"/>
              </w:rPr>
              <w:t xml:space="preserve">подпись   </w:t>
            </w:r>
          </w:p>
          <w:p w:rsidR="001C2E27" w:rsidRDefault="001C2E27" w:rsidP="001C2E27">
            <w:pPr>
              <w:jc w:val="both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            МП         </w:t>
            </w:r>
          </w:p>
        </w:tc>
        <w:tc>
          <w:tcPr>
            <w:tcW w:w="5103" w:type="dxa"/>
          </w:tcPr>
          <w:p w:rsidR="001C2E27" w:rsidRDefault="001C2E27" w:rsidP="001C2E27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Покупатель:</w:t>
            </w: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  </w:t>
            </w:r>
          </w:p>
          <w:p w:rsidR="001C2E27" w:rsidRDefault="001C2E27" w:rsidP="001C2E27">
            <w:pPr>
              <w:rPr>
                <w:sz w:val="16"/>
                <w:szCs w:val="16"/>
              </w:rPr>
            </w:pPr>
            <w:r>
              <w:rPr>
                <w:sz w:val="16"/>
                <w:szCs w:val="24"/>
              </w:rPr>
              <w:t xml:space="preserve">                          </w:t>
            </w:r>
            <w:r>
              <w:rPr>
                <w:sz w:val="16"/>
                <w:szCs w:val="16"/>
              </w:rPr>
              <w:t>подпись</w:t>
            </w: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szCs w:val="24"/>
                <w:u w:val="single"/>
              </w:rPr>
            </w:pPr>
            <w:r>
              <w:rPr>
                <w:sz w:val="16"/>
                <w:szCs w:val="24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sectPr w:rsidR="00DE67A4" w:rsidSect="000B691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53C0422A"/>
    <w:multiLevelType w:val="hybridMultilevel"/>
    <w:tmpl w:val="A07E7C9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6487"/>
    <w:rsid w:val="000961A6"/>
    <w:rsid w:val="000D6DF5"/>
    <w:rsid w:val="000F4D41"/>
    <w:rsid w:val="00173E49"/>
    <w:rsid w:val="00190784"/>
    <w:rsid w:val="001C2E27"/>
    <w:rsid w:val="00465917"/>
    <w:rsid w:val="00480A01"/>
    <w:rsid w:val="00496C19"/>
    <w:rsid w:val="006E0B3D"/>
    <w:rsid w:val="006E65C7"/>
    <w:rsid w:val="00766635"/>
    <w:rsid w:val="0077556F"/>
    <w:rsid w:val="0079769A"/>
    <w:rsid w:val="007B53C0"/>
    <w:rsid w:val="00804EC9"/>
    <w:rsid w:val="00823B34"/>
    <w:rsid w:val="008A4EC8"/>
    <w:rsid w:val="009743BD"/>
    <w:rsid w:val="009946B9"/>
    <w:rsid w:val="00996280"/>
    <w:rsid w:val="00A55E75"/>
    <w:rsid w:val="00A723D2"/>
    <w:rsid w:val="00A913D3"/>
    <w:rsid w:val="00C953B3"/>
    <w:rsid w:val="00CA6332"/>
    <w:rsid w:val="00CC5455"/>
    <w:rsid w:val="00DB7842"/>
    <w:rsid w:val="00DE67A4"/>
    <w:rsid w:val="00E408ED"/>
    <w:rsid w:val="00ED00B2"/>
    <w:rsid w:val="00ED4A5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1412</Words>
  <Characters>8054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29</cp:revision>
  <cp:lastPrinted>2021-03-06T07:28:00Z</cp:lastPrinted>
  <dcterms:created xsi:type="dcterms:W3CDTF">2017-06-22T07:52:00Z</dcterms:created>
  <dcterms:modified xsi:type="dcterms:W3CDTF">2021-03-06T07:29:00Z</dcterms:modified>
</cp:coreProperties>
</file>