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082" w:rsidRDefault="000F3082">
      <w:pPr>
        <w:rPr>
          <w:b/>
          <w:noProof/>
        </w:rPr>
      </w:pPr>
      <w:r w:rsidRPr="004500D7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35pt;height:71.35pt" fillcolor="window">
            <v:imagedata r:id="rId8" o:title=""/>
          </v:shape>
        </w:pict>
      </w:r>
    </w:p>
    <w:p w:rsidR="000F3082" w:rsidRDefault="000F3082">
      <w:pPr>
        <w:rPr>
          <w:b/>
          <w:sz w:val="16"/>
          <w:lang w:val="en-US"/>
        </w:rPr>
      </w:pPr>
    </w:p>
    <w:p w:rsidR="000F3082" w:rsidRDefault="000F3082">
      <w:pPr>
        <w:rPr>
          <w:b/>
          <w:sz w:val="34"/>
        </w:rPr>
      </w:pPr>
      <w:r>
        <w:rPr>
          <w:rFonts w:ascii="Times New Roman CYR" w:hAnsi="Times New Roman CYR"/>
          <w:b/>
          <w:sz w:val="34"/>
        </w:rPr>
        <w:t>ЦЕНТРАЛЬНАЯ ИЗБИРАТЕЛЬНАЯ КОМИССИЯ</w:t>
      </w:r>
      <w:r>
        <w:rPr>
          <w:rFonts w:ascii="Times New Roman CYR" w:hAnsi="Times New Roman CYR"/>
          <w:b/>
          <w:sz w:val="34"/>
        </w:rPr>
        <w:br/>
        <w:t>РОССИЙСКОЙ ФЕДЕРАЦИИ</w:t>
      </w:r>
    </w:p>
    <w:p w:rsidR="000F3082" w:rsidRDefault="000F3082">
      <w:pPr>
        <w:rPr>
          <w:rFonts w:ascii="Times New Roman CYR" w:hAnsi="Times New Roman CYR"/>
        </w:rPr>
      </w:pPr>
    </w:p>
    <w:p w:rsidR="000F3082" w:rsidRDefault="000F3082">
      <w:pPr>
        <w:rPr>
          <w:b/>
          <w:spacing w:val="60"/>
          <w:sz w:val="32"/>
        </w:rPr>
      </w:pPr>
      <w:r>
        <w:rPr>
          <w:rFonts w:ascii="Times New Roman CYR" w:hAnsi="Times New Roman CYR"/>
          <w:b/>
          <w:spacing w:val="60"/>
          <w:sz w:val="32"/>
        </w:rPr>
        <w:t>ВЫПИСКА ИЗ ПРОТОКОЛА ЗАСЕДАНИЯ</w:t>
      </w:r>
    </w:p>
    <w:p w:rsidR="000F3082" w:rsidRDefault="000F3082"/>
    <w:tbl>
      <w:tblPr>
        <w:tblW w:w="0" w:type="auto"/>
        <w:tblInd w:w="250" w:type="dxa"/>
        <w:tblLayout w:type="fixed"/>
        <w:tblLook w:val="0000"/>
      </w:tblPr>
      <w:tblGrid>
        <w:gridCol w:w="3107"/>
        <w:gridCol w:w="3107"/>
        <w:gridCol w:w="3107"/>
      </w:tblGrid>
      <w:tr w:rsidR="000F3082">
        <w:tblPrEx>
          <w:tblCellMar>
            <w:top w:w="0" w:type="dxa"/>
            <w:bottom w:w="0" w:type="dxa"/>
          </w:tblCellMar>
        </w:tblPrEx>
        <w:tc>
          <w:tcPr>
            <w:tcW w:w="3107" w:type="dxa"/>
            <w:tcBorders>
              <w:bottom w:val="single" w:sz="4" w:space="0" w:color="auto"/>
            </w:tcBorders>
          </w:tcPr>
          <w:p w:rsidR="000F3082" w:rsidRDefault="000F3082">
            <w:r>
              <w:t>18 июня 2021 г.</w:t>
            </w:r>
          </w:p>
        </w:tc>
        <w:tc>
          <w:tcPr>
            <w:tcW w:w="3107" w:type="dxa"/>
          </w:tcPr>
          <w:p w:rsidR="000F3082" w:rsidRDefault="000F3082">
            <w:pPr>
              <w:jc w:val="right"/>
            </w:pPr>
            <w:r>
              <w:t>№</w:t>
            </w:r>
          </w:p>
        </w:tc>
        <w:tc>
          <w:tcPr>
            <w:tcW w:w="3107" w:type="dxa"/>
            <w:tcBorders>
              <w:bottom w:val="single" w:sz="4" w:space="0" w:color="auto"/>
            </w:tcBorders>
          </w:tcPr>
          <w:p w:rsidR="000F3082" w:rsidRPr="000F3082" w:rsidRDefault="000F3082">
            <w:pPr>
              <w:jc w:val="left"/>
            </w:pPr>
            <w:r>
              <w:t>11-1-8</w:t>
            </w:r>
          </w:p>
        </w:tc>
      </w:tr>
    </w:tbl>
    <w:p w:rsidR="000F3082" w:rsidRDefault="000F3082">
      <w:pPr>
        <w:spacing w:before="240"/>
        <w:rPr>
          <w:b/>
          <w:sz w:val="24"/>
          <w:lang w:val="en-US"/>
        </w:rPr>
      </w:pPr>
      <w:r>
        <w:rPr>
          <w:rFonts w:ascii="Times New Roman CYR" w:hAnsi="Times New Roman CYR"/>
          <w:b/>
          <w:sz w:val="24"/>
        </w:rPr>
        <w:t>Москва</w:t>
      </w:r>
    </w:p>
    <w:p w:rsidR="000F3082" w:rsidRDefault="000F3082">
      <w:pPr>
        <w:rPr>
          <w:rFonts w:ascii="Times New Roman CYR" w:hAnsi="Times New Roman CYR"/>
        </w:rPr>
      </w:pPr>
    </w:p>
    <w:p w:rsidR="001B64A6" w:rsidRDefault="001B64A6" w:rsidP="00BF3C27">
      <w:pPr>
        <w:pStyle w:val="af6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BF3C27" w:rsidRPr="0092736F" w:rsidRDefault="00BF3C27" w:rsidP="00BF3C27">
      <w:pPr>
        <w:pStyle w:val="af6"/>
        <w:spacing w:before="0" w:beforeAutospacing="0" w:after="0" w:afterAutospacing="0"/>
        <w:contextualSpacing/>
        <w:jc w:val="center"/>
        <w:rPr>
          <w:b/>
          <w:spacing w:val="60"/>
          <w:sz w:val="28"/>
          <w:szCs w:val="28"/>
        </w:rPr>
      </w:pPr>
      <w:r w:rsidRPr="0092736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проекте постановления </w:t>
      </w:r>
      <w:r w:rsidRPr="0092736F">
        <w:rPr>
          <w:b/>
          <w:sz w:val="28"/>
          <w:szCs w:val="28"/>
        </w:rPr>
        <w:t xml:space="preserve">Центральной избирательной комиссии Российской Федерации </w:t>
      </w:r>
      <w:r>
        <w:rPr>
          <w:b/>
          <w:sz w:val="28"/>
          <w:szCs w:val="28"/>
        </w:rPr>
        <w:t xml:space="preserve">«О </w:t>
      </w:r>
      <w:proofErr w:type="gramStart"/>
      <w:r w:rsidRPr="0092736F">
        <w:rPr>
          <w:b/>
          <w:sz w:val="28"/>
          <w:szCs w:val="28"/>
        </w:rPr>
        <w:t>Положении</w:t>
      </w:r>
      <w:proofErr w:type="gramEnd"/>
      <w:r w:rsidRPr="0092736F">
        <w:rPr>
          <w:b/>
          <w:sz w:val="28"/>
          <w:szCs w:val="28"/>
        </w:rPr>
        <w:t xml:space="preserve"> об особенностях голосования, установления итогов голосования при проведении голосования на выборах, референдумах, назначенных на 19 сентября 2021 года,</w:t>
      </w:r>
      <w:r w:rsidR="0070644E">
        <w:rPr>
          <w:b/>
          <w:sz w:val="28"/>
          <w:szCs w:val="28"/>
        </w:rPr>
        <w:br/>
      </w:r>
      <w:r w:rsidRPr="0092736F">
        <w:rPr>
          <w:b/>
          <w:sz w:val="28"/>
          <w:szCs w:val="28"/>
        </w:rPr>
        <w:t>в течение нескольких дней подряд</w:t>
      </w:r>
      <w:r>
        <w:rPr>
          <w:b/>
          <w:sz w:val="28"/>
          <w:szCs w:val="28"/>
        </w:rPr>
        <w:t>»</w:t>
      </w:r>
    </w:p>
    <w:p w:rsidR="00BF3C27" w:rsidRDefault="00BF3C27" w:rsidP="00BF3C27">
      <w:pPr>
        <w:spacing w:line="360" w:lineRule="auto"/>
        <w:ind w:firstLine="709"/>
        <w:contextualSpacing/>
      </w:pPr>
    </w:p>
    <w:p w:rsidR="00BF3C27" w:rsidRPr="004B573B" w:rsidRDefault="00BF3C27" w:rsidP="001B64A6">
      <w:pPr>
        <w:pStyle w:val="af6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4B573B">
        <w:rPr>
          <w:sz w:val="28"/>
          <w:szCs w:val="28"/>
        </w:rPr>
        <w:t xml:space="preserve">В связи с принятием постановления Центральной избирательной комиссии Российской Федерации от </w:t>
      </w:r>
      <w:r w:rsidR="001B64A6">
        <w:rPr>
          <w:sz w:val="28"/>
          <w:szCs w:val="28"/>
        </w:rPr>
        <w:t>18 июня 2021 года</w:t>
      </w:r>
      <w:r w:rsidRPr="004B573B">
        <w:rPr>
          <w:sz w:val="28"/>
          <w:szCs w:val="28"/>
        </w:rPr>
        <w:t xml:space="preserve"> № </w:t>
      </w:r>
      <w:r w:rsidR="001B64A6">
        <w:rPr>
          <w:sz w:val="28"/>
          <w:szCs w:val="28"/>
        </w:rPr>
        <w:t>11/87-8</w:t>
      </w:r>
      <w:r w:rsidRPr="004B573B">
        <w:rPr>
          <w:sz w:val="28"/>
          <w:szCs w:val="28"/>
        </w:rPr>
        <w:t xml:space="preserve"> </w:t>
      </w:r>
      <w:r w:rsidR="001B64A6">
        <w:rPr>
          <w:sz w:val="28"/>
          <w:szCs w:val="28"/>
        </w:rPr>
        <w:br/>
      </w:r>
      <w:r w:rsidRPr="004B573B">
        <w:rPr>
          <w:sz w:val="28"/>
          <w:szCs w:val="28"/>
        </w:rPr>
        <w:t xml:space="preserve">«О проведении голосования на выборах, референдумах, назначенных на </w:t>
      </w:r>
      <w:r w:rsidR="0070644E">
        <w:rPr>
          <w:sz w:val="28"/>
          <w:szCs w:val="28"/>
        </w:rPr>
        <w:br/>
      </w:r>
      <w:r w:rsidRPr="004B573B">
        <w:rPr>
          <w:sz w:val="28"/>
          <w:szCs w:val="28"/>
        </w:rPr>
        <w:t>19 сентября 2021 года, в течение нескольких дней подряд», руководствуясь статьей 63</w:t>
      </w:r>
      <w:r w:rsidRPr="004B573B">
        <w:rPr>
          <w:sz w:val="28"/>
          <w:szCs w:val="28"/>
          <w:vertAlign w:val="superscript"/>
        </w:rPr>
        <w:t>1</w:t>
      </w:r>
      <w:r w:rsidRPr="004B573B">
        <w:rPr>
          <w:sz w:val="28"/>
          <w:szCs w:val="28"/>
        </w:rPr>
        <w:t xml:space="preserve"> Федерального закона «Об основных гарантиях избирательных прав и права на участие в референдуме граждан Российской Федерации», </w:t>
      </w:r>
      <w:r>
        <w:rPr>
          <w:sz w:val="28"/>
          <w:szCs w:val="28"/>
        </w:rPr>
        <w:br/>
      </w:r>
      <w:r w:rsidRPr="004B573B">
        <w:rPr>
          <w:sz w:val="28"/>
          <w:szCs w:val="28"/>
        </w:rPr>
        <w:t>статьей 80</w:t>
      </w:r>
      <w:r w:rsidRPr="004B573B">
        <w:rPr>
          <w:sz w:val="28"/>
          <w:szCs w:val="28"/>
          <w:vertAlign w:val="superscript"/>
        </w:rPr>
        <w:t>1</w:t>
      </w:r>
      <w:r w:rsidRPr="004B573B">
        <w:rPr>
          <w:sz w:val="28"/>
          <w:szCs w:val="28"/>
        </w:rPr>
        <w:t xml:space="preserve"> Федерального закона «О выборах депутатов</w:t>
      </w:r>
      <w:proofErr w:type="gramEnd"/>
      <w:r w:rsidRPr="004B573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B573B">
        <w:rPr>
          <w:sz w:val="28"/>
          <w:szCs w:val="28"/>
        </w:rPr>
        <w:t xml:space="preserve">Государственной Думы Федерального Собрания Российской Федерации», </w:t>
      </w:r>
      <w:r>
        <w:rPr>
          <w:sz w:val="28"/>
          <w:szCs w:val="28"/>
        </w:rPr>
        <w:br/>
      </w:r>
      <w:r w:rsidRPr="004B573B">
        <w:rPr>
          <w:sz w:val="28"/>
          <w:szCs w:val="28"/>
        </w:rPr>
        <w:t xml:space="preserve">Центральная избирательная комиссия Российской Федерации  </w:t>
      </w:r>
      <w:r>
        <w:rPr>
          <w:spacing w:val="80"/>
          <w:sz w:val="28"/>
          <w:szCs w:val="28"/>
        </w:rPr>
        <w:t>решила</w:t>
      </w:r>
      <w:r w:rsidRPr="004B573B">
        <w:rPr>
          <w:spacing w:val="80"/>
          <w:sz w:val="28"/>
          <w:szCs w:val="28"/>
        </w:rPr>
        <w:t>:</w:t>
      </w:r>
    </w:p>
    <w:p w:rsidR="00BF3C27" w:rsidRPr="004B573B" w:rsidRDefault="00BF3C27" w:rsidP="001B64A6">
      <w:pPr>
        <w:pStyle w:val="af6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4B573B">
        <w:rPr>
          <w:sz w:val="28"/>
          <w:szCs w:val="28"/>
        </w:rPr>
        <w:t>1.</w:t>
      </w:r>
      <w:r w:rsidR="001B64A6">
        <w:rPr>
          <w:sz w:val="28"/>
          <w:szCs w:val="28"/>
        </w:rPr>
        <w:t> </w:t>
      </w:r>
      <w:r w:rsidRPr="004B573B">
        <w:rPr>
          <w:sz w:val="28"/>
          <w:szCs w:val="28"/>
        </w:rPr>
        <w:t xml:space="preserve">Принять за основу проект постановления Центральной избирательной комиссии Российской Федерации «О </w:t>
      </w:r>
      <w:proofErr w:type="gramStart"/>
      <w:r w:rsidRPr="004B573B">
        <w:rPr>
          <w:sz w:val="28"/>
          <w:szCs w:val="28"/>
        </w:rPr>
        <w:t>Положении</w:t>
      </w:r>
      <w:proofErr w:type="gramEnd"/>
      <w:r w:rsidRPr="004B573B">
        <w:rPr>
          <w:sz w:val="28"/>
          <w:szCs w:val="28"/>
        </w:rPr>
        <w:t xml:space="preserve"> об особенностях голосования, установления итогов голосования при проведении голосования на выборах, референдумах, назначенных на 19 сентября </w:t>
      </w:r>
      <w:r w:rsidR="001B64A6">
        <w:rPr>
          <w:sz w:val="28"/>
          <w:szCs w:val="28"/>
        </w:rPr>
        <w:br/>
      </w:r>
      <w:r w:rsidRPr="004B573B">
        <w:rPr>
          <w:sz w:val="28"/>
          <w:szCs w:val="28"/>
        </w:rPr>
        <w:t>2021 года, в течение нескольких дней подряд» (далее – проект постановления)</w:t>
      </w:r>
      <w:r w:rsidRPr="004B573B">
        <w:rPr>
          <w:bCs/>
          <w:sz w:val="28"/>
          <w:szCs w:val="28"/>
        </w:rPr>
        <w:t xml:space="preserve"> </w:t>
      </w:r>
      <w:r w:rsidRPr="004B573B">
        <w:rPr>
          <w:sz w:val="28"/>
          <w:szCs w:val="28"/>
        </w:rPr>
        <w:t>(прилагается).</w:t>
      </w:r>
    </w:p>
    <w:p w:rsidR="00BF3C27" w:rsidRPr="004B573B" w:rsidRDefault="00BF3C27" w:rsidP="00BF3C27">
      <w:pPr>
        <w:pStyle w:val="14-15"/>
      </w:pPr>
      <w:r w:rsidRPr="004B573B">
        <w:lastRenderedPageBreak/>
        <w:t>2. Аппарату Центральной избирательной комиссии Росс</w:t>
      </w:r>
      <w:r>
        <w:t xml:space="preserve">ийской Федерации (О.В. Боброва) </w:t>
      </w:r>
      <w:r w:rsidRPr="004B573B">
        <w:t xml:space="preserve">доработанный с учетом замечаний и предложений проект постановления представить на рассмотрение </w:t>
      </w:r>
      <w:r w:rsidR="008D5648">
        <w:br/>
      </w:r>
      <w:r w:rsidRPr="004B573B">
        <w:t xml:space="preserve">Центральной избирательной комиссии Российской Федерации не позднее </w:t>
      </w:r>
      <w:r w:rsidR="008D5648">
        <w:br/>
        <w:t xml:space="preserve">28 июня </w:t>
      </w:r>
      <w:r w:rsidRPr="004B573B">
        <w:t>2021 года.</w:t>
      </w:r>
    </w:p>
    <w:p w:rsidR="00BF3C27" w:rsidRDefault="00BF3C27" w:rsidP="00BF3C27">
      <w:pPr>
        <w:pStyle w:val="14-15"/>
      </w:pPr>
    </w:p>
    <w:p w:rsidR="00BF3C27" w:rsidRDefault="00BF3C27" w:rsidP="00BF3C27">
      <w:pPr>
        <w:pStyle w:val="14-15"/>
      </w:pPr>
    </w:p>
    <w:tbl>
      <w:tblPr>
        <w:tblW w:w="0" w:type="auto"/>
        <w:tblLook w:val="01E0"/>
      </w:tblPr>
      <w:tblGrid>
        <w:gridCol w:w="5148"/>
        <w:gridCol w:w="4422"/>
      </w:tblGrid>
      <w:tr w:rsidR="001B64A6" w:rsidRPr="00C6521C" w:rsidTr="00592728">
        <w:tc>
          <w:tcPr>
            <w:tcW w:w="5148" w:type="dxa"/>
          </w:tcPr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  <w:r w:rsidRPr="00C6521C">
              <w:rPr>
                <w:kern w:val="28"/>
              </w:rPr>
              <w:t>Председатель</w:t>
            </w:r>
          </w:p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  <w:r w:rsidRPr="00C6521C">
              <w:rPr>
                <w:kern w:val="28"/>
              </w:rPr>
              <w:t>Центральной избирательной комиссии Российской Федерации</w:t>
            </w:r>
          </w:p>
        </w:tc>
        <w:tc>
          <w:tcPr>
            <w:tcW w:w="4422" w:type="dxa"/>
            <w:vAlign w:val="bottom"/>
          </w:tcPr>
          <w:p w:rsidR="001B64A6" w:rsidRPr="00C6521C" w:rsidRDefault="001B64A6" w:rsidP="00592728">
            <w:pPr>
              <w:tabs>
                <w:tab w:val="left" w:pos="567"/>
              </w:tabs>
              <w:jc w:val="right"/>
              <w:rPr>
                <w:kern w:val="28"/>
              </w:rPr>
            </w:pPr>
            <w:r w:rsidRPr="00C6521C">
              <w:rPr>
                <w:kern w:val="28"/>
              </w:rPr>
              <w:t>Э.А. Памфилова</w:t>
            </w:r>
          </w:p>
        </w:tc>
      </w:tr>
      <w:tr w:rsidR="001B64A6" w:rsidRPr="00C6521C" w:rsidTr="00592728">
        <w:tc>
          <w:tcPr>
            <w:tcW w:w="5148" w:type="dxa"/>
          </w:tcPr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</w:p>
        </w:tc>
        <w:tc>
          <w:tcPr>
            <w:tcW w:w="4422" w:type="dxa"/>
          </w:tcPr>
          <w:p w:rsidR="001B64A6" w:rsidRPr="00C6521C" w:rsidRDefault="001B64A6" w:rsidP="00592728">
            <w:pPr>
              <w:tabs>
                <w:tab w:val="left" w:pos="567"/>
              </w:tabs>
              <w:jc w:val="right"/>
              <w:rPr>
                <w:kern w:val="28"/>
              </w:rPr>
            </w:pPr>
          </w:p>
        </w:tc>
      </w:tr>
      <w:tr w:rsidR="001B64A6" w:rsidRPr="00C6521C" w:rsidTr="00592728">
        <w:tc>
          <w:tcPr>
            <w:tcW w:w="5148" w:type="dxa"/>
          </w:tcPr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  <w:r w:rsidRPr="00C6521C">
              <w:rPr>
                <w:kern w:val="28"/>
              </w:rPr>
              <w:t>Секретарь</w:t>
            </w:r>
          </w:p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  <w:r w:rsidRPr="00C6521C">
              <w:rPr>
                <w:kern w:val="28"/>
              </w:rPr>
              <w:t>Центральной избирательной комиссии</w:t>
            </w:r>
          </w:p>
          <w:p w:rsidR="001B64A6" w:rsidRPr="00C6521C" w:rsidRDefault="001B64A6" w:rsidP="00592728">
            <w:pPr>
              <w:tabs>
                <w:tab w:val="left" w:pos="567"/>
              </w:tabs>
              <w:rPr>
                <w:kern w:val="28"/>
              </w:rPr>
            </w:pPr>
            <w:r w:rsidRPr="00C6521C">
              <w:rPr>
                <w:kern w:val="28"/>
              </w:rPr>
              <w:t>Российской Федерации</w:t>
            </w:r>
          </w:p>
        </w:tc>
        <w:tc>
          <w:tcPr>
            <w:tcW w:w="4422" w:type="dxa"/>
            <w:vAlign w:val="bottom"/>
          </w:tcPr>
          <w:p w:rsidR="001B64A6" w:rsidRPr="00C6521C" w:rsidRDefault="001B64A6" w:rsidP="00592728">
            <w:pPr>
              <w:tabs>
                <w:tab w:val="left" w:pos="567"/>
              </w:tabs>
              <w:jc w:val="right"/>
              <w:rPr>
                <w:kern w:val="28"/>
              </w:rPr>
            </w:pPr>
            <w:r w:rsidRPr="00C6521C">
              <w:rPr>
                <w:kern w:val="28"/>
              </w:rPr>
              <w:t>Н.А. Бударина</w:t>
            </w:r>
          </w:p>
        </w:tc>
      </w:tr>
    </w:tbl>
    <w:p w:rsidR="00BF3C27" w:rsidRDefault="00BF3C27" w:rsidP="00132DE8">
      <w:pPr>
        <w:ind w:left="5103"/>
        <w:rPr>
          <w:sz w:val="24"/>
          <w:szCs w:val="20"/>
        </w:rPr>
      </w:pPr>
    </w:p>
    <w:p w:rsidR="00BF3C27" w:rsidRDefault="00BF3C27" w:rsidP="00132DE8">
      <w:pPr>
        <w:ind w:left="5103"/>
        <w:rPr>
          <w:sz w:val="24"/>
          <w:szCs w:val="20"/>
        </w:rPr>
      </w:pPr>
    </w:p>
    <w:p w:rsidR="00BF3C27" w:rsidRDefault="00BF3C27" w:rsidP="00132DE8">
      <w:pPr>
        <w:ind w:left="5103"/>
        <w:rPr>
          <w:sz w:val="24"/>
          <w:szCs w:val="20"/>
        </w:rPr>
      </w:pPr>
    </w:p>
    <w:p w:rsidR="00BF3C27" w:rsidRDefault="00BF3C27" w:rsidP="00132DE8">
      <w:pPr>
        <w:ind w:left="5103"/>
        <w:rPr>
          <w:sz w:val="24"/>
          <w:szCs w:val="20"/>
        </w:rPr>
      </w:pPr>
    </w:p>
    <w:p w:rsidR="00BF3C27" w:rsidRDefault="00BF3C27" w:rsidP="00132DE8">
      <w:pPr>
        <w:ind w:left="5103"/>
        <w:rPr>
          <w:sz w:val="24"/>
          <w:szCs w:val="20"/>
        </w:rPr>
      </w:pPr>
    </w:p>
    <w:p w:rsidR="00BF3C27" w:rsidRDefault="00BF3C27" w:rsidP="00BF3C27">
      <w:pPr>
        <w:ind w:left="5103"/>
        <w:jc w:val="left"/>
        <w:rPr>
          <w:sz w:val="24"/>
          <w:szCs w:val="20"/>
        </w:rPr>
        <w:sectPr w:rsidR="00BF3C27" w:rsidSect="009D19AC">
          <w:headerReference w:type="default" r:id="rId9"/>
          <w:footerReference w:type="default" r:id="rId10"/>
          <w:footerReference w:type="first" r:id="rId11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132DE8" w:rsidRPr="00132DE8" w:rsidRDefault="00132DE8" w:rsidP="00132DE8">
      <w:pPr>
        <w:ind w:left="5103"/>
        <w:rPr>
          <w:sz w:val="24"/>
          <w:szCs w:val="20"/>
        </w:rPr>
      </w:pPr>
      <w:r w:rsidRPr="00132DE8">
        <w:rPr>
          <w:sz w:val="24"/>
          <w:szCs w:val="20"/>
        </w:rPr>
        <w:lastRenderedPageBreak/>
        <w:t>Приложение</w:t>
      </w:r>
    </w:p>
    <w:p w:rsidR="00132DE8" w:rsidRPr="00132DE8" w:rsidRDefault="00132DE8" w:rsidP="00132DE8">
      <w:pPr>
        <w:ind w:left="5103"/>
        <w:rPr>
          <w:sz w:val="24"/>
          <w:szCs w:val="20"/>
        </w:rPr>
      </w:pPr>
      <w:r w:rsidRPr="00132DE8">
        <w:rPr>
          <w:sz w:val="24"/>
          <w:szCs w:val="20"/>
        </w:rPr>
        <w:t>к выписке из протокола заседания</w:t>
      </w:r>
    </w:p>
    <w:p w:rsidR="00132DE8" w:rsidRPr="00132DE8" w:rsidRDefault="00132DE8" w:rsidP="00132DE8">
      <w:pPr>
        <w:ind w:left="5103"/>
        <w:rPr>
          <w:sz w:val="24"/>
          <w:szCs w:val="20"/>
        </w:rPr>
      </w:pPr>
      <w:r w:rsidRPr="00132DE8">
        <w:rPr>
          <w:sz w:val="24"/>
          <w:szCs w:val="20"/>
        </w:rPr>
        <w:t>Центральной избирательной комиссии Российской Федерации</w:t>
      </w:r>
    </w:p>
    <w:p w:rsidR="00132DE8" w:rsidRPr="00132DE8" w:rsidRDefault="00E851B6" w:rsidP="00132DE8">
      <w:pPr>
        <w:ind w:left="5103"/>
        <w:rPr>
          <w:sz w:val="24"/>
          <w:szCs w:val="20"/>
        </w:rPr>
      </w:pPr>
      <w:r>
        <w:rPr>
          <w:sz w:val="24"/>
          <w:szCs w:val="20"/>
        </w:rPr>
        <w:t xml:space="preserve">от </w:t>
      </w:r>
      <w:r w:rsidR="00882F0E">
        <w:rPr>
          <w:sz w:val="24"/>
          <w:szCs w:val="20"/>
        </w:rPr>
        <w:t xml:space="preserve">18 июня </w:t>
      </w:r>
      <w:r>
        <w:rPr>
          <w:sz w:val="24"/>
          <w:szCs w:val="20"/>
        </w:rPr>
        <w:t>202</w:t>
      </w:r>
      <w:r w:rsidR="00255A19">
        <w:rPr>
          <w:sz w:val="24"/>
          <w:szCs w:val="20"/>
        </w:rPr>
        <w:t>1</w:t>
      </w:r>
      <w:r>
        <w:rPr>
          <w:sz w:val="24"/>
          <w:szCs w:val="20"/>
        </w:rPr>
        <w:t xml:space="preserve"> г. № </w:t>
      </w:r>
      <w:r w:rsidR="00882F0E">
        <w:rPr>
          <w:sz w:val="24"/>
          <w:szCs w:val="20"/>
        </w:rPr>
        <w:t>11-1-8</w:t>
      </w:r>
    </w:p>
    <w:p w:rsidR="00132DE8" w:rsidRDefault="00132DE8" w:rsidP="00132DE8">
      <w:pPr>
        <w:ind w:left="5103"/>
        <w:rPr>
          <w:sz w:val="24"/>
          <w:szCs w:val="20"/>
        </w:rPr>
      </w:pPr>
    </w:p>
    <w:p w:rsidR="00E851B6" w:rsidRDefault="00E851B6" w:rsidP="0039434F">
      <w:pPr>
        <w:jc w:val="right"/>
        <w:rPr>
          <w:rFonts w:ascii="Times New Roman CYR" w:hAnsi="Times New Roman CYR"/>
          <w:bCs/>
          <w:sz w:val="24"/>
          <w:szCs w:val="24"/>
        </w:rPr>
      </w:pPr>
    </w:p>
    <w:p w:rsidR="0039434F" w:rsidRDefault="0039434F" w:rsidP="0039434F">
      <w:pPr>
        <w:jc w:val="right"/>
        <w:rPr>
          <w:rFonts w:ascii="Times New Roman CYR" w:hAnsi="Times New Roman CYR"/>
          <w:bCs/>
          <w:sz w:val="24"/>
          <w:szCs w:val="24"/>
        </w:rPr>
      </w:pPr>
      <w:r w:rsidRPr="00B73FE3">
        <w:rPr>
          <w:rFonts w:ascii="Times New Roman CYR" w:hAnsi="Times New Roman CYR"/>
          <w:bCs/>
          <w:sz w:val="24"/>
          <w:szCs w:val="24"/>
        </w:rPr>
        <w:t>Проект</w:t>
      </w:r>
    </w:p>
    <w:p w:rsidR="00BF3C27" w:rsidRDefault="00BF3C27" w:rsidP="0039434F">
      <w:pPr>
        <w:spacing w:before="240"/>
        <w:rPr>
          <w:rFonts w:ascii="Times New Roman CYR" w:hAnsi="Times New Roman CYR"/>
          <w:b/>
          <w:bCs/>
          <w:sz w:val="34"/>
          <w:szCs w:val="34"/>
        </w:rPr>
      </w:pPr>
    </w:p>
    <w:p w:rsidR="0039434F" w:rsidRPr="00F84798" w:rsidRDefault="0039434F" w:rsidP="0039434F">
      <w:pPr>
        <w:spacing w:before="240"/>
        <w:rPr>
          <w:b/>
          <w:bCs/>
          <w:sz w:val="34"/>
          <w:szCs w:val="34"/>
        </w:rPr>
      </w:pPr>
      <w:r w:rsidRPr="00F84798">
        <w:rPr>
          <w:rFonts w:ascii="Times New Roman CYR" w:hAnsi="Times New Roman CYR"/>
          <w:b/>
          <w:bCs/>
          <w:sz w:val="34"/>
          <w:szCs w:val="34"/>
        </w:rPr>
        <w:t>ЦЕНТРАЛЬНАЯ ИЗБИРАТЕЛЬНАЯ КОМИССИЯ</w:t>
      </w:r>
      <w:r w:rsidRPr="00F84798">
        <w:rPr>
          <w:rFonts w:ascii="Times New Roman CYR" w:hAnsi="Times New Roman CYR"/>
          <w:b/>
          <w:bCs/>
          <w:sz w:val="34"/>
          <w:szCs w:val="34"/>
        </w:rPr>
        <w:br/>
        <w:t>РОССИЙСКОЙ ФЕДЕРАЦИИ</w:t>
      </w:r>
    </w:p>
    <w:p w:rsidR="0039434F" w:rsidRPr="00F84798" w:rsidRDefault="0039434F" w:rsidP="0039434F">
      <w:pPr>
        <w:rPr>
          <w:rFonts w:ascii="Times New Roman CYR" w:hAnsi="Times New Roman CYR"/>
        </w:rPr>
      </w:pPr>
    </w:p>
    <w:p w:rsidR="0039434F" w:rsidRPr="00F84798" w:rsidRDefault="0039434F" w:rsidP="0039434F">
      <w:pPr>
        <w:rPr>
          <w:b/>
          <w:bCs/>
          <w:spacing w:val="60"/>
          <w:sz w:val="32"/>
          <w:szCs w:val="32"/>
        </w:rPr>
      </w:pPr>
      <w:r w:rsidRPr="00F84798">
        <w:rPr>
          <w:rFonts w:ascii="Times New Roman CYR" w:hAnsi="Times New Roman CYR"/>
          <w:b/>
          <w:bCs/>
          <w:spacing w:val="60"/>
          <w:sz w:val="32"/>
          <w:szCs w:val="32"/>
        </w:rPr>
        <w:t>ПОСТАНОВЛЕНИЕ</w:t>
      </w:r>
    </w:p>
    <w:p w:rsidR="0039434F" w:rsidRPr="00F24D40" w:rsidRDefault="0039434F" w:rsidP="0039434F"/>
    <w:p w:rsidR="0039434F" w:rsidRPr="00F24D40" w:rsidRDefault="0039434F" w:rsidP="003943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12F2" w:rsidRPr="00255A19" w:rsidRDefault="00255A1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55A19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255A19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255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55A19">
        <w:rPr>
          <w:rFonts w:ascii="Times New Roman" w:hAnsi="Times New Roman" w:cs="Times New Roman"/>
          <w:sz w:val="28"/>
          <w:szCs w:val="28"/>
        </w:rPr>
        <w:t xml:space="preserve">об особенностях голосования, установления итогов голосования при проведении голосования на выборах, референдумах, назначенных на </w:t>
      </w:r>
      <w:r w:rsidR="0070644E">
        <w:rPr>
          <w:rFonts w:ascii="Times New Roman" w:hAnsi="Times New Roman" w:cs="Times New Roman"/>
          <w:sz w:val="28"/>
          <w:szCs w:val="28"/>
        </w:rPr>
        <w:br/>
      </w:r>
      <w:r w:rsidRPr="00255A19">
        <w:rPr>
          <w:rFonts w:ascii="Times New Roman" w:hAnsi="Times New Roman" w:cs="Times New Roman"/>
          <w:sz w:val="28"/>
          <w:szCs w:val="28"/>
        </w:rPr>
        <w:t>19 сентября 2021 года, в течение нескольких дней подряд</w:t>
      </w:r>
    </w:p>
    <w:p w:rsidR="005812F2" w:rsidRPr="00993E7F" w:rsidRDefault="005812F2" w:rsidP="00993E7F">
      <w:pPr>
        <w:pStyle w:val="14"/>
        <w:ind w:firstLine="0"/>
        <w:jc w:val="center"/>
      </w:pPr>
    </w:p>
    <w:p w:rsidR="00255A19" w:rsidRPr="00096D1B" w:rsidRDefault="00A14130" w:rsidP="00255A19">
      <w:pPr>
        <w:spacing w:line="360" w:lineRule="auto"/>
        <w:ind w:firstLine="709"/>
        <w:contextualSpacing/>
        <w:jc w:val="both"/>
        <w:rPr>
          <w:spacing w:val="80"/>
        </w:rPr>
      </w:pPr>
      <w:proofErr w:type="gramStart"/>
      <w:r w:rsidRPr="004B573B">
        <w:t xml:space="preserve">В связи с принятием постановления Центральной избирательной комиссии Российской Федерации </w:t>
      </w:r>
      <w:r w:rsidR="00623C61" w:rsidRPr="004B573B">
        <w:t xml:space="preserve">от </w:t>
      </w:r>
      <w:r w:rsidR="00623C61">
        <w:t>18 июня 2021 года</w:t>
      </w:r>
      <w:r w:rsidR="00623C61" w:rsidRPr="004B573B">
        <w:t xml:space="preserve"> № </w:t>
      </w:r>
      <w:r w:rsidR="00623C61">
        <w:t>11/87-8</w:t>
      </w:r>
      <w:r w:rsidR="00623C61" w:rsidRPr="004B573B">
        <w:t xml:space="preserve"> </w:t>
      </w:r>
      <w:r w:rsidR="00623C61">
        <w:br/>
      </w:r>
      <w:r w:rsidRPr="004B573B">
        <w:t>«О проведении голосования на выборах, референдумах, назначенных</w:t>
      </w:r>
      <w:r w:rsidR="00623C61">
        <w:br/>
      </w:r>
      <w:r w:rsidRPr="004B573B">
        <w:t xml:space="preserve"> на 19 сентября 2021 года, в течение нескольких дней подряд»,</w:t>
      </w:r>
      <w:r w:rsidR="00255A19" w:rsidRPr="00330E51">
        <w:t xml:space="preserve"> р</w:t>
      </w:r>
      <w:r w:rsidR="00255A19" w:rsidRPr="00096D1B">
        <w:t xml:space="preserve">уководствуясь </w:t>
      </w:r>
      <w:bookmarkStart w:id="0" w:name="_Hlk70428892"/>
      <w:r w:rsidR="00255A19" w:rsidRPr="00096D1B">
        <w:t>статьей</w:t>
      </w:r>
      <w:bookmarkEnd w:id="0"/>
      <w:r w:rsidR="00255A19" w:rsidRPr="00096D1B">
        <w:t xml:space="preserve"> 63</w:t>
      </w:r>
      <w:r w:rsidR="00255A19" w:rsidRPr="00096D1B">
        <w:rPr>
          <w:vertAlign w:val="superscript"/>
        </w:rPr>
        <w:t xml:space="preserve">1 </w:t>
      </w:r>
      <w:r w:rsidR="00255A19" w:rsidRPr="00096D1B">
        <w:t xml:space="preserve">Федерального закона «Об основных гарантиях избирательных прав и права на участие в референдуме граждан Российской Федерации», статьей </w:t>
      </w:r>
      <w:bookmarkStart w:id="1" w:name="_Hlk70429971"/>
      <w:r w:rsidR="00255A19" w:rsidRPr="00096D1B">
        <w:t>80</w:t>
      </w:r>
      <w:r w:rsidR="00255A19" w:rsidRPr="00096D1B">
        <w:rPr>
          <w:vertAlign w:val="superscript"/>
        </w:rPr>
        <w:t xml:space="preserve">1 </w:t>
      </w:r>
      <w:r w:rsidR="00255A19" w:rsidRPr="00096D1B">
        <w:t>Федерального закона «О выборах депутатов</w:t>
      </w:r>
      <w:proofErr w:type="gramEnd"/>
      <w:r w:rsidR="00255A19" w:rsidRPr="00096D1B">
        <w:t xml:space="preserve"> Государственной Думы Федерального Собрания Российской Федерации», </w:t>
      </w:r>
      <w:bookmarkEnd w:id="1"/>
      <w:r w:rsidR="00255A19" w:rsidRPr="00096D1B">
        <w:t xml:space="preserve">Центральная избирательная комиссия Российской Федерации  </w:t>
      </w:r>
      <w:r w:rsidR="00255A19" w:rsidRPr="00096D1B">
        <w:rPr>
          <w:spacing w:val="80"/>
        </w:rPr>
        <w:t>постановляет:</w:t>
      </w:r>
    </w:p>
    <w:p w:rsidR="00255A19" w:rsidRPr="00096D1B" w:rsidRDefault="00A14130" w:rsidP="00255A19">
      <w:pPr>
        <w:pStyle w:val="af6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96D1B">
        <w:rPr>
          <w:sz w:val="28"/>
          <w:szCs w:val="28"/>
        </w:rPr>
        <w:t xml:space="preserve">Утвердить </w:t>
      </w:r>
      <w:bookmarkStart w:id="2" w:name="_Hlk70436718"/>
      <w:r w:rsidRPr="00096D1B">
        <w:rPr>
          <w:sz w:val="28"/>
          <w:szCs w:val="28"/>
        </w:rPr>
        <w:t>Положение об особенностях голосования, установления итогов голосования при проведении голосования на выборах,</w:t>
      </w:r>
      <w:r>
        <w:rPr>
          <w:sz w:val="28"/>
          <w:szCs w:val="28"/>
        </w:rPr>
        <w:t xml:space="preserve"> </w:t>
      </w:r>
      <w:r w:rsidRPr="00982522">
        <w:rPr>
          <w:sz w:val="28"/>
          <w:szCs w:val="28"/>
        </w:rPr>
        <w:t>референдумах,</w:t>
      </w:r>
      <w:r w:rsidRPr="00096D1B">
        <w:rPr>
          <w:sz w:val="28"/>
          <w:szCs w:val="28"/>
        </w:rPr>
        <w:t xml:space="preserve"> назначенных на 19 сентября 2021 года, в течение нескольких дней подряд</w:t>
      </w:r>
      <w:r w:rsidRPr="00096D1B">
        <w:rPr>
          <w:bCs/>
          <w:sz w:val="28"/>
          <w:szCs w:val="28"/>
        </w:rPr>
        <w:t xml:space="preserve"> </w:t>
      </w:r>
      <w:bookmarkEnd w:id="2"/>
      <w:r w:rsidRPr="00096D1B">
        <w:rPr>
          <w:sz w:val="28"/>
          <w:szCs w:val="28"/>
        </w:rPr>
        <w:t>(прилагается).</w:t>
      </w:r>
    </w:p>
    <w:p w:rsidR="002A21B7" w:rsidRDefault="002A21B7" w:rsidP="00255A19">
      <w:pPr>
        <w:spacing w:line="360" w:lineRule="auto"/>
        <w:ind w:firstLine="709"/>
        <w:contextualSpacing/>
        <w:jc w:val="both"/>
      </w:pPr>
    </w:p>
    <w:p w:rsidR="00255A19" w:rsidRPr="00096D1B" w:rsidRDefault="00A14130" w:rsidP="00255A19">
      <w:pPr>
        <w:spacing w:line="360" w:lineRule="auto"/>
        <w:ind w:firstLine="709"/>
        <w:contextualSpacing/>
        <w:jc w:val="both"/>
      </w:pPr>
      <w:r>
        <w:lastRenderedPageBreak/>
        <w:t>2</w:t>
      </w:r>
      <w:r w:rsidR="00255A19" w:rsidRPr="00982522">
        <w:t>.</w:t>
      </w:r>
      <w:r w:rsidR="00255A19" w:rsidRPr="00096D1B">
        <w:t> Опубликовать настоящее постановление в официальном печатном органе Центральной избирательной комиссии Российской Федерации – журнале «Вестник Центральной избирательной комиссии Российской Федерации» и официальном сетевом издании «Вестник Центральной избирательной комиссии Российской Федерации».</w:t>
      </w:r>
    </w:p>
    <w:p w:rsidR="00255A19" w:rsidRPr="00096D1B" w:rsidRDefault="00255A19" w:rsidP="00255A19">
      <w:pPr>
        <w:spacing w:line="360" w:lineRule="auto"/>
      </w:pPr>
    </w:p>
    <w:p w:rsidR="00255A19" w:rsidRPr="00096D1B" w:rsidRDefault="00255A19" w:rsidP="00255A19">
      <w:pPr>
        <w:spacing w:line="360" w:lineRule="auto"/>
        <w:rPr>
          <w:spacing w:val="60"/>
        </w:rPr>
      </w:pPr>
    </w:p>
    <w:tbl>
      <w:tblPr>
        <w:tblW w:w="0" w:type="auto"/>
        <w:tblLook w:val="01E0"/>
      </w:tblPr>
      <w:tblGrid>
        <w:gridCol w:w="5148"/>
        <w:gridCol w:w="4422"/>
      </w:tblGrid>
      <w:tr w:rsidR="00255A19" w:rsidRPr="00096D1B" w:rsidTr="0070644E">
        <w:tc>
          <w:tcPr>
            <w:tcW w:w="5148" w:type="dxa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  <w:r w:rsidRPr="00096D1B">
              <w:t>Председатель</w:t>
            </w:r>
          </w:p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  <w:r w:rsidRPr="00096D1B">
              <w:t>Центральной избирательной комиссии Российской Федерации</w:t>
            </w:r>
          </w:p>
        </w:tc>
        <w:tc>
          <w:tcPr>
            <w:tcW w:w="4422" w:type="dxa"/>
            <w:vAlign w:val="bottom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right"/>
            </w:pPr>
          </w:p>
        </w:tc>
      </w:tr>
      <w:tr w:rsidR="00255A19" w:rsidRPr="00096D1B" w:rsidTr="0070644E">
        <w:tc>
          <w:tcPr>
            <w:tcW w:w="5148" w:type="dxa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</w:p>
        </w:tc>
        <w:tc>
          <w:tcPr>
            <w:tcW w:w="4422" w:type="dxa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right"/>
            </w:pPr>
          </w:p>
        </w:tc>
      </w:tr>
      <w:tr w:rsidR="00255A19" w:rsidRPr="00096D1B" w:rsidTr="0070644E">
        <w:tc>
          <w:tcPr>
            <w:tcW w:w="5148" w:type="dxa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  <w:r w:rsidRPr="00096D1B">
              <w:t>Секретарь</w:t>
            </w:r>
          </w:p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  <w:r w:rsidRPr="00096D1B">
              <w:t>Центральной избирательной комиссии</w:t>
            </w:r>
          </w:p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center"/>
            </w:pPr>
            <w:r w:rsidRPr="00096D1B">
              <w:t>Российской Федерации</w:t>
            </w:r>
          </w:p>
        </w:tc>
        <w:tc>
          <w:tcPr>
            <w:tcW w:w="4422" w:type="dxa"/>
            <w:vAlign w:val="bottom"/>
          </w:tcPr>
          <w:p w:rsidR="00255A19" w:rsidRPr="00096D1B" w:rsidRDefault="00255A19" w:rsidP="0070644E">
            <w:pPr>
              <w:pStyle w:val="14-15"/>
              <w:spacing w:line="240" w:lineRule="auto"/>
              <w:ind w:firstLine="0"/>
              <w:jc w:val="right"/>
            </w:pPr>
          </w:p>
        </w:tc>
      </w:tr>
    </w:tbl>
    <w:p w:rsidR="006174F7" w:rsidRDefault="006174F7" w:rsidP="00993E7F">
      <w:pPr>
        <w:pStyle w:val="14"/>
        <w:ind w:firstLine="0"/>
      </w:pPr>
    </w:p>
    <w:p w:rsidR="004553B5" w:rsidRDefault="004553B5" w:rsidP="00993E7F">
      <w:pPr>
        <w:pStyle w:val="14"/>
        <w:ind w:firstLine="0"/>
      </w:pPr>
    </w:p>
    <w:p w:rsidR="004553B5" w:rsidRPr="004553B5" w:rsidRDefault="004553B5" w:rsidP="00993E7F">
      <w:pPr>
        <w:spacing w:line="360" w:lineRule="auto"/>
        <w:jc w:val="both"/>
      </w:pPr>
    </w:p>
    <w:p w:rsidR="004553B5" w:rsidRDefault="004553B5" w:rsidP="00993E7F">
      <w:pPr>
        <w:spacing w:line="360" w:lineRule="auto"/>
        <w:jc w:val="both"/>
      </w:pPr>
    </w:p>
    <w:p w:rsidR="004553B5" w:rsidRDefault="004553B5" w:rsidP="00993E7F">
      <w:pPr>
        <w:tabs>
          <w:tab w:val="left" w:pos="2696"/>
          <w:tab w:val="center" w:pos="4677"/>
        </w:tabs>
        <w:spacing w:line="360" w:lineRule="auto"/>
        <w:jc w:val="both"/>
      </w:pPr>
      <w:r>
        <w:tab/>
      </w:r>
    </w:p>
    <w:p w:rsidR="004553B5" w:rsidRDefault="004553B5" w:rsidP="004553B5">
      <w:pPr>
        <w:tabs>
          <w:tab w:val="left" w:pos="2696"/>
          <w:tab w:val="center" w:pos="4677"/>
        </w:tabs>
        <w:jc w:val="left"/>
        <w:sectPr w:rsidR="004553B5" w:rsidSect="009D19AC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4218"/>
        <w:gridCol w:w="5352"/>
      </w:tblGrid>
      <w:tr w:rsidR="004553B5" w:rsidRPr="004553B5" w:rsidTr="0070644E">
        <w:tc>
          <w:tcPr>
            <w:tcW w:w="4218" w:type="dxa"/>
            <w:shd w:val="clear" w:color="auto" w:fill="auto"/>
          </w:tcPr>
          <w:p w:rsidR="004553B5" w:rsidRPr="004553B5" w:rsidRDefault="004553B5" w:rsidP="004553B5"/>
          <w:p w:rsidR="004553B5" w:rsidRPr="004553B5" w:rsidRDefault="004553B5" w:rsidP="004553B5"/>
          <w:p w:rsidR="004553B5" w:rsidRPr="004553B5" w:rsidRDefault="004553B5" w:rsidP="004553B5"/>
        </w:tc>
        <w:tc>
          <w:tcPr>
            <w:tcW w:w="5352" w:type="dxa"/>
            <w:shd w:val="clear" w:color="auto" w:fill="auto"/>
          </w:tcPr>
          <w:p w:rsidR="004553B5" w:rsidRPr="004553B5" w:rsidRDefault="004553B5" w:rsidP="004553B5">
            <w:pPr>
              <w:rPr>
                <w:sz w:val="24"/>
                <w:szCs w:val="24"/>
              </w:rPr>
            </w:pPr>
            <w:r w:rsidRPr="004553B5">
              <w:rPr>
                <w:sz w:val="24"/>
                <w:szCs w:val="24"/>
              </w:rPr>
              <w:t>УТВЕРЖД</w:t>
            </w:r>
            <w:bookmarkStart w:id="3" w:name="_GoBack"/>
            <w:bookmarkEnd w:id="3"/>
            <w:r w:rsidRPr="004553B5">
              <w:rPr>
                <w:sz w:val="24"/>
                <w:szCs w:val="24"/>
              </w:rPr>
              <w:t xml:space="preserve">ЕНО </w:t>
            </w:r>
          </w:p>
          <w:p w:rsidR="004553B5" w:rsidRPr="004553B5" w:rsidRDefault="004553B5" w:rsidP="004553B5">
            <w:pPr>
              <w:rPr>
                <w:sz w:val="24"/>
                <w:szCs w:val="24"/>
              </w:rPr>
            </w:pPr>
            <w:r w:rsidRPr="004553B5">
              <w:rPr>
                <w:sz w:val="24"/>
                <w:szCs w:val="24"/>
              </w:rPr>
              <w:t>постановлением Центральной избирательной комиссии Российской Федерации</w:t>
            </w:r>
          </w:p>
          <w:p w:rsidR="004553B5" w:rsidRPr="004553B5" w:rsidRDefault="004553B5" w:rsidP="004553B5">
            <w:pPr>
              <w:rPr>
                <w:sz w:val="24"/>
                <w:szCs w:val="24"/>
              </w:rPr>
            </w:pPr>
            <w:r w:rsidRPr="004553B5">
              <w:rPr>
                <w:sz w:val="24"/>
                <w:szCs w:val="24"/>
              </w:rPr>
              <w:t>от _________ № _______</w:t>
            </w:r>
          </w:p>
          <w:p w:rsidR="004553B5" w:rsidRPr="004553B5" w:rsidRDefault="004553B5" w:rsidP="004553B5"/>
        </w:tc>
      </w:tr>
    </w:tbl>
    <w:p w:rsidR="004553B5" w:rsidRPr="004553B5" w:rsidRDefault="004553B5" w:rsidP="004553B5">
      <w:pPr>
        <w:contextualSpacing/>
        <w:rPr>
          <w:b/>
        </w:rPr>
      </w:pPr>
    </w:p>
    <w:p w:rsidR="004553B5" w:rsidRPr="004553B5" w:rsidRDefault="004553B5" w:rsidP="004553B5">
      <w:pPr>
        <w:contextualSpacing/>
        <w:rPr>
          <w:b/>
        </w:rPr>
      </w:pPr>
    </w:p>
    <w:p w:rsidR="004553B5" w:rsidRPr="004553B5" w:rsidRDefault="004553B5" w:rsidP="004553B5">
      <w:pPr>
        <w:contextualSpacing/>
        <w:rPr>
          <w:b/>
        </w:rPr>
      </w:pPr>
    </w:p>
    <w:p w:rsidR="004553B5" w:rsidRPr="004553B5" w:rsidRDefault="004553B5" w:rsidP="004553B5">
      <w:pPr>
        <w:contextualSpacing/>
        <w:rPr>
          <w:b/>
        </w:rPr>
      </w:pPr>
    </w:p>
    <w:p w:rsidR="004553B5" w:rsidRPr="004553B5" w:rsidRDefault="004553B5" w:rsidP="004553B5">
      <w:pPr>
        <w:contextualSpacing/>
        <w:rPr>
          <w:b/>
        </w:rPr>
      </w:pPr>
      <w:r w:rsidRPr="004553B5">
        <w:rPr>
          <w:b/>
        </w:rPr>
        <w:t xml:space="preserve">ПОЛОЖЕНИЕ </w:t>
      </w:r>
    </w:p>
    <w:p w:rsidR="004553B5" w:rsidRPr="004553B5" w:rsidRDefault="004553B5" w:rsidP="004553B5">
      <w:pPr>
        <w:contextualSpacing/>
        <w:rPr>
          <w:b/>
        </w:rPr>
      </w:pPr>
      <w:r w:rsidRPr="004553B5">
        <w:rPr>
          <w:b/>
        </w:rPr>
        <w:t>об особенностях голосования, установления итогов голосования</w:t>
      </w:r>
    </w:p>
    <w:p w:rsidR="004553B5" w:rsidRPr="004553B5" w:rsidRDefault="004553B5" w:rsidP="004553B5">
      <w:pPr>
        <w:contextualSpacing/>
        <w:rPr>
          <w:b/>
        </w:rPr>
      </w:pPr>
      <w:r w:rsidRPr="004553B5">
        <w:rPr>
          <w:b/>
        </w:rPr>
        <w:t>при проведении голосования на выборах, референдумах, назначенных</w:t>
      </w:r>
      <w:r w:rsidRPr="004553B5">
        <w:rPr>
          <w:b/>
        </w:rPr>
        <w:br/>
        <w:t xml:space="preserve"> на 19 сентября 2021 года,</w:t>
      </w:r>
    </w:p>
    <w:p w:rsidR="004553B5" w:rsidRPr="004553B5" w:rsidRDefault="004553B5" w:rsidP="004553B5">
      <w:pPr>
        <w:contextualSpacing/>
      </w:pPr>
      <w:r w:rsidRPr="004553B5">
        <w:rPr>
          <w:b/>
        </w:rPr>
        <w:t>в течение нескольких дней подряд</w:t>
      </w:r>
      <w:r w:rsidRPr="004553B5">
        <w:t xml:space="preserve"> </w:t>
      </w:r>
    </w:p>
    <w:p w:rsidR="004553B5" w:rsidRPr="004553B5" w:rsidRDefault="004553B5" w:rsidP="004553B5">
      <w:pPr>
        <w:contextualSpacing/>
        <w:rPr>
          <w:u w:val="single"/>
        </w:rPr>
      </w:pPr>
    </w:p>
    <w:p w:rsidR="004553B5" w:rsidRPr="004553B5" w:rsidRDefault="004553B5" w:rsidP="004553B5">
      <w:pPr>
        <w:contextualSpacing/>
        <w:rPr>
          <w:u w:val="single"/>
        </w:rPr>
      </w:pPr>
    </w:p>
    <w:p w:rsidR="004553B5" w:rsidRPr="004553B5" w:rsidRDefault="004553B5" w:rsidP="004553B5">
      <w:pPr>
        <w:contextualSpacing/>
        <w:rPr>
          <w:b/>
        </w:rPr>
      </w:pPr>
      <w:r w:rsidRPr="004553B5">
        <w:rPr>
          <w:b/>
        </w:rPr>
        <w:t>1. Общие положения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rFonts w:eastAsia="Calibri"/>
          <w:lang w:eastAsia="en-US"/>
        </w:rPr>
      </w:pP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rPr>
          <w:rFonts w:eastAsia="Calibri"/>
          <w:lang w:eastAsia="en-US"/>
        </w:rPr>
        <w:t xml:space="preserve">1.1. </w:t>
      </w:r>
      <w:proofErr w:type="gramStart"/>
      <w:r w:rsidRPr="004553B5">
        <w:rPr>
          <w:rFonts w:eastAsia="Calibri"/>
          <w:lang w:eastAsia="en-US"/>
        </w:rPr>
        <w:t xml:space="preserve">Положение </w:t>
      </w:r>
      <w:r w:rsidRPr="004553B5">
        <w:t xml:space="preserve">об особенностях голосования, установления итогов голосования при проведении голосования на выборах, референдумах, назначенных на 19 сентября 2021 года, в течение нескольких дней подряд (далее – Положение) применяется при проведении на территории </w:t>
      </w:r>
      <w:r w:rsidRPr="004553B5">
        <w:br/>
        <w:t>Российской Федерации голосования на выборах депутатов Государственной Думы Федерального Собрания Российской Федерации восьмого</w:t>
      </w:r>
      <w:r w:rsidRPr="004553B5">
        <w:rPr>
          <w:rFonts w:eastAsia="Calibri"/>
          <w:lang w:eastAsia="en-US"/>
        </w:rPr>
        <w:t xml:space="preserve"> созыва, а также на иных выборах (включая повторное голосование, повторные выборы), назначенных на 19 сентября 2021</w:t>
      </w:r>
      <w:proofErr w:type="gramEnd"/>
      <w:r w:rsidRPr="004553B5">
        <w:rPr>
          <w:rFonts w:eastAsia="Calibri"/>
          <w:lang w:eastAsia="en-US"/>
        </w:rPr>
        <w:t xml:space="preserve"> </w:t>
      </w:r>
      <w:proofErr w:type="gramStart"/>
      <w:r w:rsidRPr="004553B5">
        <w:rPr>
          <w:rFonts w:eastAsia="Calibri"/>
          <w:lang w:eastAsia="en-US"/>
        </w:rPr>
        <w:t xml:space="preserve">года, в соответствии со </w:t>
      </w:r>
      <w:r w:rsidR="0070644E">
        <w:rPr>
          <w:rFonts w:eastAsia="Calibri"/>
          <w:lang w:eastAsia="en-US"/>
        </w:rPr>
        <w:br/>
      </w:r>
      <w:r w:rsidRPr="004553B5">
        <w:rPr>
          <w:rFonts w:eastAsia="Calibri"/>
          <w:lang w:eastAsia="en-US"/>
        </w:rPr>
        <w:t>статьей</w:t>
      </w:r>
      <w:r w:rsidRPr="004553B5">
        <w:rPr>
          <w:rFonts w:eastAsia="Calibri"/>
          <w:bCs/>
          <w:lang w:eastAsia="en-US"/>
        </w:rPr>
        <w:t xml:space="preserve"> 63</w:t>
      </w:r>
      <w:r w:rsidRPr="004553B5">
        <w:rPr>
          <w:rFonts w:eastAsia="Calibri"/>
          <w:bCs/>
          <w:vertAlign w:val="superscript"/>
          <w:lang w:eastAsia="en-US"/>
        </w:rPr>
        <w:t>1</w:t>
      </w:r>
      <w:r w:rsidRPr="004553B5">
        <w:rPr>
          <w:rFonts w:eastAsia="Calibri"/>
          <w:bCs/>
          <w:lang w:eastAsia="en-US"/>
        </w:rPr>
        <w:t xml:space="preserve"> </w:t>
      </w:r>
      <w:r w:rsidRPr="004553B5">
        <w:t xml:space="preserve">Федерального закона от 12 июня 2002 года </w:t>
      </w:r>
      <w:r w:rsidR="0070644E">
        <w:br/>
      </w:r>
      <w:r w:rsidRPr="004553B5">
        <w:t xml:space="preserve">№ 67-ФЗ «Об основных гарантиях избирательных прав и права на участие в референдуме граждан Российской Федерации» (далее – Федеральный закон </w:t>
      </w:r>
      <w:r w:rsidRPr="004553B5">
        <w:rPr>
          <w:rFonts w:eastAsia="Calibri"/>
        </w:rPr>
        <w:t>№ 67-ФЗ</w:t>
      </w:r>
      <w:r w:rsidRPr="004553B5">
        <w:t>), статьей 80</w:t>
      </w:r>
      <w:r w:rsidRPr="004553B5">
        <w:rPr>
          <w:vertAlign w:val="superscript"/>
        </w:rPr>
        <w:t xml:space="preserve">1 </w:t>
      </w:r>
      <w:r w:rsidRPr="004553B5">
        <w:t xml:space="preserve">Федерального закона от 22 февраля 2014 года </w:t>
      </w:r>
      <w:r w:rsidR="0070644E">
        <w:br/>
      </w:r>
      <w:r w:rsidRPr="004553B5">
        <w:t xml:space="preserve">№ 20-ФЗ «О выборах депутатов Государственной Думы Федерального Собрания Российской Федерации» (далее – Федеральный закон № 20-ФЗ). </w:t>
      </w:r>
      <w:proofErr w:type="gramEnd"/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Положение также применяется при проведении на территории Российской Федерации референдумов, назначенных на 19 сентября </w:t>
      </w:r>
      <w:r w:rsidR="00C86567">
        <w:br/>
      </w:r>
      <w:r w:rsidRPr="004553B5">
        <w:t>2021 года.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lastRenderedPageBreak/>
        <w:t>1.2.</w:t>
      </w:r>
      <w:r w:rsidR="004F5FF8">
        <w:t> </w:t>
      </w:r>
      <w:r w:rsidR="007616DB" w:rsidRPr="00F57715">
        <w:t xml:space="preserve">Проведение голосования </w:t>
      </w:r>
      <w:r w:rsidR="007616DB">
        <w:t>17, 18 и 19 сентября 2021 года и</w:t>
      </w:r>
      <w:r w:rsidR="007616DB" w:rsidRPr="00F57715">
        <w:t xml:space="preserve"> установление итогов голосования осуществл</w:t>
      </w:r>
      <w:r w:rsidR="007616DB">
        <w:t xml:space="preserve">яются с соблюдением требований </w:t>
      </w:r>
      <w:r w:rsidR="007616DB" w:rsidRPr="0016102F">
        <w:t xml:space="preserve">законодательства о выборах и референдумах </w:t>
      </w:r>
      <w:r w:rsidR="00D96D73">
        <w:br/>
      </w:r>
      <w:r w:rsidR="007616DB" w:rsidRPr="0016102F">
        <w:t>(статьи 63</w:t>
      </w:r>
      <w:r w:rsidR="007616DB" w:rsidRPr="0016102F">
        <w:rPr>
          <w:vertAlign w:val="superscript"/>
        </w:rPr>
        <w:t>1</w:t>
      </w:r>
      <w:r w:rsidR="007616DB" w:rsidRPr="0016102F">
        <w:t xml:space="preserve">, 64, 66, 68 Федерального закона № 67-ФЗ, </w:t>
      </w:r>
      <w:r w:rsidR="007616DB">
        <w:t xml:space="preserve"> </w:t>
      </w:r>
      <w:r w:rsidR="007616DB" w:rsidRPr="0016102F">
        <w:t>статьи 80</w:t>
      </w:r>
      <w:r w:rsidR="007616DB" w:rsidRPr="0016102F">
        <w:rPr>
          <w:vertAlign w:val="superscript"/>
        </w:rPr>
        <w:t>1</w:t>
      </w:r>
      <w:r w:rsidR="007616DB" w:rsidRPr="0016102F">
        <w:t>, 81, 83, 85 Федерального закона № 20-ФЗ)</w:t>
      </w:r>
      <w:r w:rsidR="007616DB">
        <w:t xml:space="preserve"> </w:t>
      </w:r>
      <w:r w:rsidR="007616DB" w:rsidRPr="00F57715">
        <w:t>с особенностями, установленными Положением.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rPr>
          <w:rFonts w:eastAsia="Calibri"/>
          <w:bCs/>
          <w:lang w:eastAsia="en-US"/>
        </w:rPr>
        <w:t>1.3.</w:t>
      </w:r>
      <w:r w:rsidR="004F5FF8">
        <w:rPr>
          <w:rFonts w:eastAsia="Calibri"/>
          <w:bCs/>
          <w:lang w:eastAsia="en-US"/>
        </w:rPr>
        <w:t> </w:t>
      </w:r>
      <w:r w:rsidRPr="004553B5">
        <w:rPr>
          <w:rFonts w:eastAsia="Calibri"/>
          <w:bCs/>
          <w:lang w:eastAsia="en-US"/>
        </w:rPr>
        <w:t>Г</w:t>
      </w:r>
      <w:r w:rsidRPr="004553B5">
        <w:rPr>
          <w:rFonts w:eastAsia="Calibri"/>
          <w:lang w:eastAsia="en-US"/>
        </w:rPr>
        <w:t xml:space="preserve">олосование </w:t>
      </w:r>
      <w:r w:rsidRPr="004553B5">
        <w:rPr>
          <w:rFonts w:eastAsia="Calibri"/>
          <w:bCs/>
          <w:lang w:eastAsia="en-US"/>
        </w:rPr>
        <w:t>17, 18 и 19 сентября 2021 года проводится с использованием следующих форм голосования (далее – основные формы голосования):</w:t>
      </w:r>
    </w:p>
    <w:p w:rsidR="004553B5" w:rsidRPr="004553B5" w:rsidRDefault="00D96D73" w:rsidP="00D96D73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1) </w:t>
      </w:r>
      <w:r w:rsidR="004553B5" w:rsidRPr="004553B5">
        <w:rPr>
          <w:rFonts w:eastAsia="Calibri"/>
          <w:bCs/>
          <w:lang w:eastAsia="en-US"/>
        </w:rPr>
        <w:t>голосование в помещении для голосования (далее – голосование в помещении);</w:t>
      </w:r>
    </w:p>
    <w:p w:rsidR="004553B5" w:rsidRPr="004553B5" w:rsidRDefault="00D96D73" w:rsidP="00D96D73">
      <w:pPr>
        <w:widowControl w:val="0"/>
        <w:autoSpaceDE w:val="0"/>
        <w:autoSpaceDN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2) </w:t>
      </w:r>
      <w:r w:rsidR="004553B5" w:rsidRPr="004553B5">
        <w:rPr>
          <w:rFonts w:eastAsia="Calibri"/>
          <w:bCs/>
          <w:lang w:eastAsia="en-US"/>
        </w:rPr>
        <w:t>голосование вне помещения для голосования (далее – голосование на дому).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4553B5">
        <w:rPr>
          <w:rFonts w:eastAsia="Calibri"/>
          <w:bCs/>
          <w:lang w:eastAsia="en-US"/>
        </w:rPr>
        <w:t>1.4.</w:t>
      </w:r>
      <w:r w:rsidR="004F5FF8">
        <w:rPr>
          <w:rFonts w:eastAsia="Calibri"/>
          <w:bCs/>
          <w:lang w:eastAsia="en-US"/>
        </w:rPr>
        <w:t> </w:t>
      </w:r>
      <w:r w:rsidRPr="004553B5">
        <w:rPr>
          <w:rFonts w:eastAsia="Calibri"/>
          <w:bCs/>
          <w:lang w:eastAsia="en-US"/>
        </w:rPr>
        <w:t xml:space="preserve">Голосование 17 и 18 сентября 2021 года проводится также с использованием дополнительной возможности голосования –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4553B5">
        <w:rPr>
          <w:rFonts w:eastAsia="Calibri"/>
          <w:bCs/>
          <w:lang w:eastAsia="en-US"/>
        </w:rPr>
        <w:t>сообщение</w:t>
      </w:r>
      <w:proofErr w:type="gramEnd"/>
      <w:r w:rsidRPr="004553B5">
        <w:rPr>
          <w:rFonts w:eastAsia="Calibri"/>
          <w:bCs/>
          <w:lang w:eastAsia="en-US"/>
        </w:rPr>
        <w:t xml:space="preserve"> с которыми затруднено (далее – дополнительная форма голосования).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4553B5">
        <w:rPr>
          <w:rFonts w:eastAsia="Calibri"/>
          <w:bCs/>
          <w:lang w:eastAsia="en-US"/>
        </w:rPr>
        <w:t>Дополнительная форма голосования используется, в частности, в случае отсутствия регулярного транспортного сообщения, малочисленности рейсов общественного транспорта либо нарушений в работе общественного транспорта.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4553B5">
        <w:rPr>
          <w:rFonts w:eastAsia="Calibri"/>
          <w:bCs/>
          <w:lang w:eastAsia="en-US"/>
        </w:rPr>
        <w:t>Избирательные участки и адреса (описания мест) проведения такого голосования определяются территориальными избирательными комиссиями не позднее 10 сентября 2021 года.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bCs/>
          <w:lang w:eastAsia="en-US"/>
        </w:rPr>
      </w:pPr>
      <w:r w:rsidRPr="004553B5">
        <w:rPr>
          <w:rFonts w:eastAsia="Calibri"/>
          <w:bCs/>
          <w:lang w:eastAsia="en-US"/>
        </w:rPr>
        <w:t>1.5.</w:t>
      </w:r>
      <w:r w:rsidR="004F5FF8">
        <w:rPr>
          <w:rFonts w:eastAsia="Calibri"/>
          <w:bCs/>
          <w:lang w:eastAsia="en-US"/>
        </w:rPr>
        <w:t> </w:t>
      </w:r>
      <w:r w:rsidRPr="004553B5">
        <w:rPr>
          <w:rFonts w:eastAsia="Calibri"/>
          <w:bCs/>
          <w:lang w:eastAsia="en-US"/>
        </w:rPr>
        <w:t xml:space="preserve">Голосование 17, 18 и 19 сентября 2021 года проводится </w:t>
      </w:r>
      <w:r w:rsidRPr="004553B5">
        <w:rPr>
          <w:rFonts w:eastAsia="Calibri"/>
          <w:bCs/>
          <w:lang w:eastAsia="en-US"/>
        </w:rPr>
        <w:br/>
        <w:t xml:space="preserve">с 8 до 20 часов по местному времени.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lang w:eastAsia="en-US"/>
        </w:rPr>
      </w:pPr>
      <w:proofErr w:type="gramStart"/>
      <w:r w:rsidRPr="004553B5">
        <w:rPr>
          <w:rFonts w:eastAsia="Calibri"/>
          <w:bCs/>
          <w:lang w:eastAsia="en-US"/>
        </w:rPr>
        <w:t xml:space="preserve">Информация о датах, времени, избирательных участках и адресах (описаниях мест) проведения дополнительной формы голосования </w:t>
      </w:r>
      <w:r w:rsidRPr="004553B5">
        <w:rPr>
          <w:rFonts w:eastAsia="Calibri"/>
          <w:bCs/>
          <w:lang w:eastAsia="en-US"/>
        </w:rPr>
        <w:lastRenderedPageBreak/>
        <w:t>незамедлительно по мере поступления размещается на официальном сайте соответствующей избирательной комиссии субъекта Российской Федерации в сети Интернет, а также не позднее 15 сентября 2021</w:t>
      </w:r>
      <w:r w:rsidRPr="004553B5">
        <w:rPr>
          <w:bCs/>
        </w:rPr>
        <w:t xml:space="preserve"> года доводится до сведения избирателей соответствующего избирательного участка, в том числе</w:t>
      </w:r>
      <w:r w:rsidRPr="004553B5">
        <w:rPr>
          <w:rFonts w:eastAsia="Calibri"/>
          <w:bCs/>
          <w:lang w:eastAsia="en-US"/>
        </w:rPr>
        <w:t xml:space="preserve"> путем размещения объявлений в доступных для всех местах.</w:t>
      </w:r>
      <w:proofErr w:type="gramEnd"/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lang w:eastAsia="en-US"/>
        </w:rPr>
      </w:pPr>
      <w:r w:rsidRPr="004553B5">
        <w:rPr>
          <w:rFonts w:eastAsia="Calibri"/>
          <w:bCs/>
          <w:lang w:eastAsia="en-US"/>
        </w:rPr>
        <w:t xml:space="preserve">Указанная информация (в обобщенном виде) не позднее </w:t>
      </w:r>
      <w:r w:rsidRPr="004553B5">
        <w:rPr>
          <w:rFonts w:eastAsia="Calibri"/>
          <w:bCs/>
          <w:lang w:eastAsia="en-US"/>
        </w:rPr>
        <w:br/>
        <w:t>12 сентября 2021 года направляется соответствующими избирательными комиссиями субъектов Российской Федерации в ЦИК России вместе с материалами (документами), подтверждающими обоснованность принятых территориальными избирательными комиссиями решений, определяющих избирательные участки и адреса (описания мест) проведения голосования с использованием дополнительной формы голосования.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rFonts w:eastAsia="Calibri"/>
          <w:bCs/>
          <w:lang w:eastAsia="en-US"/>
        </w:rPr>
        <w:t>1.6.</w:t>
      </w:r>
      <w:r w:rsidR="004F5FF8">
        <w:rPr>
          <w:rFonts w:eastAsia="Calibri"/>
          <w:bCs/>
          <w:lang w:eastAsia="en-US"/>
        </w:rPr>
        <w:t> </w:t>
      </w:r>
      <w:r w:rsidRPr="004553B5">
        <w:rPr>
          <w:rFonts w:eastAsia="Calibri"/>
          <w:bCs/>
          <w:lang w:eastAsia="en-US"/>
        </w:rPr>
        <w:t>Голосование в помещении проводится с использованием стационарного ящика для голосования</w:t>
      </w:r>
      <w:r w:rsidRPr="004553B5">
        <w:rPr>
          <w:bCs/>
        </w:rPr>
        <w:t xml:space="preserve">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bCs/>
        </w:rPr>
        <w:t xml:space="preserve">Для организации голосования на дому и голосования с использованием </w:t>
      </w:r>
      <w:r w:rsidRPr="004553B5">
        <w:rPr>
          <w:rFonts w:eastAsia="Calibri"/>
          <w:bCs/>
          <w:lang w:eastAsia="en-US"/>
        </w:rPr>
        <w:t>дополнительной формы голосования</w:t>
      </w:r>
      <w:r w:rsidRPr="004553B5">
        <w:rPr>
          <w:bCs/>
        </w:rPr>
        <w:t xml:space="preserve"> используются переносные ящики для голосования, которые нумеруются.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bCs/>
        </w:rPr>
        <w:t>1.7.</w:t>
      </w:r>
      <w:r w:rsidR="004F5FF8">
        <w:rPr>
          <w:bCs/>
        </w:rPr>
        <w:t> </w:t>
      </w:r>
      <w:r w:rsidRPr="004553B5">
        <w:rPr>
          <w:bCs/>
        </w:rPr>
        <w:t xml:space="preserve">При выдаче избирательного бюллетеня в помещении для голосования </w:t>
      </w:r>
      <w:r w:rsidRPr="004553B5">
        <w:rPr>
          <w:rFonts w:eastAsia="Calibri"/>
          <w:bCs/>
          <w:lang w:eastAsia="en-US"/>
        </w:rPr>
        <w:t>17 и 18 сентября 2021 года</w:t>
      </w:r>
      <w:r w:rsidRPr="004553B5">
        <w:rPr>
          <w:bCs/>
        </w:rPr>
        <w:t xml:space="preserve"> член участковой избирательной комиссии с правом решающего голоса, проставляя в соответствующей графе </w:t>
      </w:r>
      <w:r w:rsidR="0070644E" w:rsidRPr="004553B5">
        <w:rPr>
          <w:bCs/>
        </w:rPr>
        <w:t>списк</w:t>
      </w:r>
      <w:r w:rsidR="0070644E">
        <w:rPr>
          <w:bCs/>
        </w:rPr>
        <w:t>а</w:t>
      </w:r>
      <w:r w:rsidR="0070644E" w:rsidRPr="004553B5">
        <w:rPr>
          <w:bCs/>
        </w:rPr>
        <w:t xml:space="preserve"> избирателей </w:t>
      </w:r>
      <w:r w:rsidRPr="004553B5">
        <w:rPr>
          <w:bCs/>
        </w:rPr>
        <w:t>свою подпись, дополнительно в графе</w:t>
      </w:r>
      <w:r w:rsidR="0070644E">
        <w:rPr>
          <w:bCs/>
        </w:rPr>
        <w:t xml:space="preserve"> </w:t>
      </w:r>
      <w:r w:rsidRPr="004553B5">
        <w:rPr>
          <w:bCs/>
        </w:rPr>
        <w:t>«Особые отметки» указывает дату голосования (</w:t>
      </w:r>
      <w:r w:rsidRPr="004553B5">
        <w:rPr>
          <w:rFonts w:eastAsia="Calibri"/>
          <w:bCs/>
          <w:lang w:eastAsia="en-US"/>
        </w:rPr>
        <w:t>17 или 18 сентября 2021 года соответственно)</w:t>
      </w:r>
      <w:r w:rsidRPr="004553B5">
        <w:rPr>
          <w:bCs/>
        </w:rPr>
        <w:t>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rFonts w:eastAsia="Calibri"/>
          <w:bCs/>
          <w:lang w:eastAsia="en-US"/>
        </w:rPr>
        <w:t>1.8.</w:t>
      </w:r>
      <w:r w:rsidR="004F5FF8">
        <w:rPr>
          <w:rFonts w:eastAsia="Calibri"/>
          <w:bCs/>
          <w:lang w:eastAsia="en-US"/>
        </w:rPr>
        <w:t> </w:t>
      </w:r>
      <w:r w:rsidRPr="004553B5">
        <w:rPr>
          <w:bCs/>
        </w:rPr>
        <w:t xml:space="preserve">Перед выездом для проведения голосования на дому </w:t>
      </w:r>
      <w:r w:rsidR="0070644E">
        <w:rPr>
          <w:bCs/>
        </w:rPr>
        <w:t xml:space="preserve">членам участковой избирательной комиссии </w:t>
      </w:r>
      <w:r w:rsidRPr="004553B5">
        <w:rPr>
          <w:bCs/>
        </w:rPr>
        <w:t>рекомендуется убедиться в том, что избиратель будет находиться по указанному им адресу.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bCs/>
        </w:rPr>
        <w:t xml:space="preserve">Выезжавшие для проведения голосования на дому </w:t>
      </w:r>
      <w:r w:rsidRPr="004553B5">
        <w:rPr>
          <w:rFonts w:eastAsia="Calibri"/>
          <w:bCs/>
          <w:lang w:eastAsia="en-US"/>
        </w:rPr>
        <w:t xml:space="preserve">17 и 18 сентября 2021 года члены </w:t>
      </w:r>
      <w:r w:rsidRPr="004553B5">
        <w:rPr>
          <w:bCs/>
        </w:rPr>
        <w:t xml:space="preserve">участковой избирательной комиссии </w:t>
      </w:r>
      <w:proofErr w:type="gramStart"/>
      <w:r w:rsidRPr="004553B5">
        <w:rPr>
          <w:bCs/>
        </w:rPr>
        <w:t>по прибытии в помещение для голосования в списке избирателей в графе</w:t>
      </w:r>
      <w:proofErr w:type="gramEnd"/>
      <w:r w:rsidRPr="004553B5">
        <w:rPr>
          <w:bCs/>
        </w:rPr>
        <w:t xml:space="preserve"> «Особые отметки» дополнительно указывают дату голосования (</w:t>
      </w:r>
      <w:r w:rsidRPr="004553B5">
        <w:rPr>
          <w:rFonts w:eastAsia="Calibri"/>
          <w:bCs/>
          <w:lang w:eastAsia="en-US"/>
        </w:rPr>
        <w:t>17 или 18 сентября 2021 года соответственно)</w:t>
      </w:r>
      <w:r w:rsidRPr="004553B5">
        <w:t>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4553B5">
        <w:rPr>
          <w:bCs/>
        </w:rPr>
        <w:lastRenderedPageBreak/>
        <w:t>1.9.</w:t>
      </w:r>
      <w:r w:rsidR="004F5FF8">
        <w:rPr>
          <w:bCs/>
        </w:rPr>
        <w:t> </w:t>
      </w:r>
      <w:r w:rsidRPr="004553B5">
        <w:rPr>
          <w:bCs/>
        </w:rPr>
        <w:t>При организации работы участковой избирательной комиссии председатель участковой избирательной комиссии должен обеспечить возможность проведения заседания участковой избирательной комиссии для принятия решений в каждый из дней голосования не позднее времени окончания работы участковой избирательной комиссии в соответствующий день.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rPr>
          <w:bCs/>
        </w:rPr>
        <w:t xml:space="preserve">1.10. </w:t>
      </w:r>
      <w:r w:rsidRPr="004553B5">
        <w:rPr>
          <w:rFonts w:eastAsia="Calibri"/>
          <w:bCs/>
          <w:lang w:eastAsia="en-US"/>
        </w:rPr>
        <w:t>17 и 18 сентября 2021 года</w:t>
      </w:r>
      <w:r w:rsidRPr="004553B5">
        <w:t xml:space="preserve">  информация об общем количестве избирателей, получивших избирательные бюллетени, по состоянию на отчетное время (15 и 20 часов по местному времени) с нарастающим итогом передается участковой избирательной комиссией в территориальную избирательную комиссию, которая передает эту информацию в вышестоящие избирательные комиссии с использованием ГАС «Выборы</w:t>
      </w:r>
      <w:r w:rsidR="009C731F">
        <w:t>»</w:t>
      </w:r>
      <w:r w:rsidRPr="004553B5">
        <w:t>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Указанная информация по мере ее поступления размещается на официальном сайте ЦИК России и соответствующей избирательной комиссии субъекта Российской Федерации в сети Интернет.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bCs/>
        </w:rPr>
      </w:pPr>
      <w:r w:rsidRPr="004553B5">
        <w:t xml:space="preserve">1.11. </w:t>
      </w:r>
      <w:r w:rsidRPr="004553B5">
        <w:rPr>
          <w:rFonts w:eastAsia="Calibri"/>
          <w:bCs/>
          <w:lang w:eastAsia="en-US"/>
        </w:rPr>
        <w:t xml:space="preserve">19 сентября 2021 года </w:t>
      </w:r>
      <w:r w:rsidRPr="004553B5">
        <w:t xml:space="preserve">при передаче участковой </w:t>
      </w:r>
      <w:r w:rsidRPr="004553B5">
        <w:rPr>
          <w:bCs/>
        </w:rPr>
        <w:t>избирательной</w:t>
      </w:r>
      <w:r w:rsidRPr="004553B5">
        <w:t xml:space="preserve"> комиссией в территориальную избирательную комиссию сведений об избирателях, принявших участие в голосовании на каждое установленное отчетное время (в 10, 12, 15 и 18 часов по местному времени), указываются суммарные сведения о количестве избирателей, получивших </w:t>
      </w:r>
      <w:r w:rsidRPr="004553B5">
        <w:rPr>
          <w:bCs/>
        </w:rPr>
        <w:t>избирательные</w:t>
      </w:r>
      <w:r w:rsidRPr="004553B5">
        <w:t xml:space="preserve"> бюллетени</w:t>
      </w:r>
      <w:r w:rsidRPr="004553B5">
        <w:rPr>
          <w:bCs/>
        </w:rPr>
        <w:t>.</w:t>
      </w:r>
    </w:p>
    <w:p w:rsidR="004553B5" w:rsidRPr="004553B5" w:rsidRDefault="004553B5" w:rsidP="004553B5">
      <w:pPr>
        <w:contextualSpacing/>
        <w:rPr>
          <w:b/>
        </w:rPr>
      </w:pPr>
    </w:p>
    <w:p w:rsidR="004553B5" w:rsidRPr="004553B5" w:rsidRDefault="004553B5" w:rsidP="004553B5">
      <w:pPr>
        <w:contextualSpacing/>
        <w:rPr>
          <w:b/>
          <w:color w:val="FF0000"/>
        </w:rPr>
      </w:pPr>
      <w:r w:rsidRPr="004553B5">
        <w:rPr>
          <w:b/>
        </w:rPr>
        <w:t xml:space="preserve">2. Особенности </w:t>
      </w:r>
      <w:r w:rsidRPr="004553B5">
        <w:rPr>
          <w:rFonts w:eastAsia="Calibri"/>
          <w:b/>
          <w:bCs/>
          <w:lang w:eastAsia="en-US"/>
        </w:rPr>
        <w:t>дополнительной формы голосования</w:t>
      </w:r>
      <w:r w:rsidRPr="004553B5">
        <w:rPr>
          <w:rFonts w:eastAsia="Calibri"/>
          <w:b/>
          <w:bCs/>
          <w:color w:val="FF0000"/>
          <w:lang w:eastAsia="en-US"/>
        </w:rPr>
        <w:t xml:space="preserve"> </w:t>
      </w:r>
      <w:r w:rsidRPr="004553B5">
        <w:rPr>
          <w:b/>
          <w:color w:val="FF0000"/>
        </w:rPr>
        <w:t xml:space="preserve"> </w:t>
      </w:r>
    </w:p>
    <w:p w:rsidR="004553B5" w:rsidRPr="004553B5" w:rsidRDefault="004553B5" w:rsidP="004553B5">
      <w:pPr>
        <w:contextualSpacing/>
      </w:pP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2.1. Голосование с использованием дополнительной формы голосования проводится с соблюдением требований, предусмотренных законом для проведения голосования на дому, с учетом особенностей, предусмотренных Положением.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2.2. Место для проведения голосования должно быть оборудовано таким образом, чтобы обеспечивалось соблюдение тайны голосования, а также максимальное удобство для реализации избирательных прав, что </w:t>
      </w:r>
      <w:proofErr w:type="gramStart"/>
      <w:r w:rsidRPr="004553B5">
        <w:lastRenderedPageBreak/>
        <w:t>означает</w:t>
      </w:r>
      <w:proofErr w:type="gramEnd"/>
      <w:r w:rsidRPr="004553B5">
        <w:t xml:space="preserve"> в том числе обязательное наличие: переносного ящика для голосования, места для тайного голосования (в том числе стола с настольной ширмой или кабины для тайного голосования), места для выдачи </w:t>
      </w:r>
      <w:r w:rsidRPr="004553B5">
        <w:rPr>
          <w:bCs/>
        </w:rPr>
        <w:t>избирательных</w:t>
      </w:r>
      <w:r w:rsidRPr="004553B5">
        <w:t xml:space="preserve"> бюллетеней, информационных материалов, необходимых письменных принадлежностей (за исключением карандашей), мест для размещения членов избирательной комиссии и наблюдателей. Также с учетом погодных и климатических условий</w:t>
      </w:r>
      <w:r w:rsidRPr="004553B5">
        <w:rPr>
          <w:rFonts w:eastAsia="Calibri"/>
          <w:bCs/>
          <w:lang w:eastAsia="en-US"/>
        </w:rPr>
        <w:t xml:space="preserve"> рекомендуется использование конструкций, иных средств, обеспечивающих защиту от атмосферных осадков.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rFonts w:eastAsia="Calibri"/>
        </w:rPr>
      </w:pPr>
      <w:r w:rsidRPr="004553B5">
        <w:rPr>
          <w:rFonts w:eastAsia="Calibri"/>
        </w:rPr>
        <w:t xml:space="preserve">2.3. Количество </w:t>
      </w:r>
      <w:r w:rsidRPr="004553B5">
        <w:t xml:space="preserve">переносных ящиков для голосования </w:t>
      </w:r>
      <w:r w:rsidRPr="004553B5">
        <w:rPr>
          <w:rFonts w:eastAsia="Calibri"/>
        </w:rPr>
        <w:t>определяется территориальной избирательной комиссией.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2.4. Голосование проводят не менее двух членов участковой </w:t>
      </w:r>
      <w:r w:rsidRPr="004553B5">
        <w:rPr>
          <w:bCs/>
        </w:rPr>
        <w:t>избирательной</w:t>
      </w:r>
      <w:r w:rsidRPr="004553B5">
        <w:t xml:space="preserve"> комиссии с правом решающего голоса, которые должны иметь при себе: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предварительно опечатанный (опломбированный) переносной ящик для голосования;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книгу списка избирателей, содержащую сведения об избирателях, голосование которых предполагается провести с использованием дополнительной формы голосования;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необходимое количество </w:t>
      </w:r>
      <w:r w:rsidRPr="004553B5">
        <w:rPr>
          <w:bCs/>
        </w:rPr>
        <w:t>избирательных</w:t>
      </w:r>
      <w:r w:rsidRPr="004553B5">
        <w:t xml:space="preserve"> бюллетеней установленной формы.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2.5. При проведении голосования с использованием дополнительной формы голосования вправе присутствовать лица, определенные законом: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наблюдатели;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представители средств массовой информации, аккредитованные в установленном законом порядке;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члены избирательной комиссии, вышестоящей по отношению к участковой избирательной комиссии, и работники </w:t>
      </w:r>
      <w:r w:rsidR="00DF51E9">
        <w:t>ее</w:t>
      </w:r>
      <w:r w:rsidRPr="004553B5">
        <w:t xml:space="preserve"> аппарат</w:t>
      </w:r>
      <w:r w:rsidR="00DF51E9">
        <w:t>а</w:t>
      </w:r>
      <w:r w:rsidRPr="004553B5">
        <w:t>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кандидат, зарегистрированный избирательной комиссией, вышестоящей по отношению к участковой избирательной комиссии, либо его </w:t>
      </w:r>
      <w:r w:rsidRPr="004553B5">
        <w:lastRenderedPageBreak/>
        <w:t>уполномоченный представитель по финансовым вопросам или доверенное лицо;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b/>
          <w:color w:val="FF0000"/>
        </w:rPr>
      </w:pPr>
      <w:r w:rsidRPr="004553B5">
        <w:t>уполномоченный представитель или доверенное лицо избирательного объединения, список кандидатов которого зарегистрирован избирательной комиссией, вышестоящей по отношению к участковой избирательной комиссии, или кандидат из указанного списка.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2.6. При проведении голосования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голосования: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не менее чем двум членам избирательной комиссии с правом совещательного голоса, наблюдателям, назначенным разными кандидатами, избирательными объединениями (к таковым не относятся лица, назначенные кандидатом и избирательным объединением, выдвинувшим этого кандидата);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одному из субъектов общественного контроля – Общественной </w:t>
      </w:r>
      <w:r w:rsidRPr="004553B5">
        <w:br/>
        <w:t>палате Российской Федерации, общественной палате соответствующего субъекта Российской Федерации.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2.7. При получении </w:t>
      </w:r>
      <w:r w:rsidRPr="004553B5">
        <w:rPr>
          <w:bCs/>
        </w:rPr>
        <w:t>избирательного</w:t>
      </w:r>
      <w:r w:rsidRPr="004553B5">
        <w:t xml:space="preserve"> бюллетеня избиратель проставляет в книге списка избирателей серию и номер своего паспорта или документа, заменяющего паспорт гражданина, и расписывается за каждый полученный избирательный бюллетень.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bCs/>
        </w:rPr>
      </w:pPr>
      <w:r w:rsidRPr="004553B5">
        <w:rPr>
          <w:bCs/>
        </w:rPr>
        <w:t xml:space="preserve">С согласия избирателя либо по его просьбе серия и номер предъявляемого им паспорта или документа, заменяющего паспорт гражданина, могут быть внесены членом участковой избирательной комиссии с правом решающего голоса.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rPr>
          <w:bCs/>
        </w:rPr>
        <w:t xml:space="preserve">Избиратель проверяет правильность произведенной записи и расписывается </w:t>
      </w:r>
      <w:r w:rsidRPr="004553B5">
        <w:t xml:space="preserve">в соответствующей графе (графах) книги списка избирателей.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rPr>
          <w:bCs/>
        </w:rPr>
        <w:t>Ч</w:t>
      </w:r>
      <w:r w:rsidRPr="004553B5">
        <w:t xml:space="preserve">лен участковой </w:t>
      </w:r>
      <w:r w:rsidRPr="004553B5">
        <w:rPr>
          <w:bCs/>
        </w:rPr>
        <w:t>избирательной</w:t>
      </w:r>
      <w:r w:rsidRPr="004553B5">
        <w:t xml:space="preserve"> комиссии с правом решающего голоса ставит в соответствующей графе (графах) книги списка избирателей свою подпись, делает отметку о том, что избиратель проголосовал вне помещения </w:t>
      </w:r>
      <w:r w:rsidRPr="004553B5">
        <w:lastRenderedPageBreak/>
        <w:t xml:space="preserve">для голосования, указывает номер переносного ящика для голосования, дату голосования.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2.8. </w:t>
      </w:r>
      <w:proofErr w:type="gramStart"/>
      <w:r w:rsidRPr="004553B5">
        <w:rPr>
          <w:rFonts w:eastAsia="Calibri"/>
        </w:rPr>
        <w:t xml:space="preserve">Если избиратель прибыл к месту проведения голосования, а в книгу списка избирателей внесена отметка о том, что к соответствующему избирателю выехали (вышли) члены участковой </w:t>
      </w:r>
      <w:r w:rsidRPr="004553B5">
        <w:rPr>
          <w:bCs/>
        </w:rPr>
        <w:t>избирательной</w:t>
      </w:r>
      <w:r w:rsidRPr="004553B5">
        <w:rPr>
          <w:rFonts w:eastAsia="Calibri"/>
        </w:rPr>
        <w:t xml:space="preserve"> комиссии для проведения голосования на дому, соответствующий член участковой </w:t>
      </w:r>
      <w:r w:rsidRPr="004553B5">
        <w:rPr>
          <w:bCs/>
        </w:rPr>
        <w:t>избирательной</w:t>
      </w:r>
      <w:r w:rsidRPr="004553B5">
        <w:rPr>
          <w:rFonts w:eastAsia="Calibri"/>
        </w:rPr>
        <w:t xml:space="preserve"> комиссии не вправе выдавать данному избирателю избирательный бюллетень до установления</w:t>
      </w:r>
      <w:r w:rsidR="00DF51E9">
        <w:rPr>
          <w:rFonts w:eastAsia="Calibri"/>
        </w:rPr>
        <w:t xml:space="preserve"> того</w:t>
      </w:r>
      <w:r w:rsidRPr="004553B5">
        <w:rPr>
          <w:rFonts w:eastAsia="Calibri"/>
        </w:rPr>
        <w:t xml:space="preserve"> факта, что указанный избиратель не проголосовал на дому.</w:t>
      </w:r>
      <w:proofErr w:type="gramEnd"/>
    </w:p>
    <w:p w:rsidR="004553B5" w:rsidRPr="004553B5" w:rsidRDefault="004553B5" w:rsidP="004553B5">
      <w:pPr>
        <w:widowControl w:val="0"/>
        <w:autoSpaceDE w:val="0"/>
        <w:autoSpaceDN w:val="0"/>
        <w:ind w:left="709"/>
        <w:contextualSpacing/>
        <w:rPr>
          <w:rFonts w:eastAsia="Calibri"/>
          <w:b/>
          <w:lang w:eastAsia="en-US"/>
        </w:rPr>
      </w:pPr>
    </w:p>
    <w:p w:rsidR="004553B5" w:rsidRPr="004553B5" w:rsidRDefault="004553B5" w:rsidP="004553B5">
      <w:pPr>
        <w:widowControl w:val="0"/>
        <w:autoSpaceDE w:val="0"/>
        <w:autoSpaceDN w:val="0"/>
        <w:contextualSpacing/>
        <w:rPr>
          <w:rFonts w:eastAsia="Calibri"/>
          <w:b/>
          <w:lang w:eastAsia="en-US"/>
        </w:rPr>
      </w:pPr>
      <w:r w:rsidRPr="004553B5">
        <w:rPr>
          <w:rFonts w:eastAsia="Calibri"/>
          <w:b/>
          <w:lang w:eastAsia="en-US"/>
        </w:rPr>
        <w:t>3. Обеспечение сохранности избирательных бюллетеней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rPr>
          <w:rFonts w:eastAsia="Calibri"/>
          <w:b/>
          <w:i/>
          <w:lang w:eastAsia="en-US"/>
        </w:rPr>
      </w:pP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3.1. Комплексы обработки избирательных бюллетеней</w:t>
      </w:r>
      <w:r w:rsidR="00DF51E9">
        <w:t xml:space="preserve"> </w:t>
      </w:r>
      <w:r w:rsidR="00DF51E9" w:rsidRPr="004553B5">
        <w:t xml:space="preserve">(далее </w:t>
      </w:r>
      <w:r w:rsidR="00F2483B">
        <w:t>–</w:t>
      </w:r>
      <w:r w:rsidR="00DF51E9" w:rsidRPr="004553B5">
        <w:t xml:space="preserve"> КОИБ)</w:t>
      </w:r>
      <w:r w:rsidRPr="004553B5">
        <w:t xml:space="preserve"> используются в соответствии с инструкциями о порядке использования КОИБ-2010 и КОИБ-2017, утвержденными ЦИК России.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При этом по окончании голосования 17 и 18 сентября 2021 года избирательные бюллетени установленной формы из переносных ящиков для голосования вводятся в </w:t>
      </w:r>
      <w:r w:rsidR="00DF51E9">
        <w:t>КОИБ</w:t>
      </w:r>
      <w:r w:rsidRPr="004553B5">
        <w:t xml:space="preserve">. По завершении ввода избирательных бюллетеней распечатываются контрольные данные о ходе голосования, содержащие информацию о количестве избирательных бюллетеней, содержащихся в КОИБ. </w:t>
      </w:r>
    </w:p>
    <w:p w:rsidR="00404E18" w:rsidRPr="004553B5" w:rsidRDefault="004553B5" w:rsidP="00404E18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 xml:space="preserve">Перед началом голосования 18 и 19 сентября 2021 года контрольные данные о ходе голосования вновь распечатываются и сравниваются с контрольными данными о ходе голосования за предыдущий день голосования. В случае если в результате сравнения контрольных данных о ходе голосования в один из дней голосования было выявлено их несовпадение, участковая избирательная комиссия проводит непосредственный подсчет голосов без использования КОИБ (ручной подсчет) при установлении итогов голосования 19 сентября 2021 года.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lastRenderedPageBreak/>
        <w:t xml:space="preserve">3.2. 17 сентября 2021 года до начала голосования пустые переносные (стационарные) ящики для голосования предъявляются лицам, присутствующим в помещении участковой </w:t>
      </w:r>
      <w:r w:rsidRPr="004553B5">
        <w:rPr>
          <w:bCs/>
        </w:rPr>
        <w:t>избирательной</w:t>
      </w:r>
      <w:r w:rsidRPr="004553B5">
        <w:t xml:space="preserve"> комиссии (помещении для голосования), после чего они опечатываются (пломбируются).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proofErr w:type="gramStart"/>
      <w:r w:rsidRPr="004553B5">
        <w:t xml:space="preserve">18 и 19 сентября 2021 года до начала проведения голосования лицам, присутствующим в помещении участковой </w:t>
      </w:r>
      <w:r w:rsidRPr="004553B5">
        <w:rPr>
          <w:bCs/>
        </w:rPr>
        <w:t>избирательной</w:t>
      </w:r>
      <w:r w:rsidRPr="004553B5">
        <w:t xml:space="preserve"> комиссии (помещении для голосования), предъявляются пустые переносные (стационарные) ящики для голосования, которые после этого опечатываются (пломбируются), а также опечатанные (опломбированные) стационарные ящики для голосования, содержащие </w:t>
      </w:r>
      <w:r w:rsidRPr="004553B5">
        <w:rPr>
          <w:bCs/>
        </w:rPr>
        <w:t>избирательные</w:t>
      </w:r>
      <w:r w:rsidRPr="004553B5">
        <w:t xml:space="preserve"> бюллетени, для проверки их целостности и сохранности (в случае хранения </w:t>
      </w:r>
      <w:r w:rsidRPr="004553B5">
        <w:rPr>
          <w:bCs/>
        </w:rPr>
        <w:t>избирательных</w:t>
      </w:r>
      <w:r w:rsidRPr="004553B5">
        <w:t xml:space="preserve"> бюллетеней в стационарных ящиках для голосования).</w:t>
      </w:r>
      <w:proofErr w:type="gramEnd"/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proofErr w:type="gramStart"/>
      <w:r w:rsidRPr="004553B5">
        <w:t xml:space="preserve">3.3. 17 и 18 сентября 2021 года </w:t>
      </w:r>
      <w:r w:rsidRPr="004553B5">
        <w:rPr>
          <w:bCs/>
        </w:rPr>
        <w:t>избирательные</w:t>
      </w:r>
      <w:r w:rsidRPr="004553B5">
        <w:t xml:space="preserve"> бюллетени из переносного ящика для голосования, использовавшегося при проведении голосования в какой-либо из форм голосования,  перемещаются в сейф-пакет.</w:t>
      </w:r>
      <w:proofErr w:type="gramEnd"/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>Для каждого переносного ящика для голосования используется отдельный сейф-пакет, который запечатывается.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 xml:space="preserve">Перемещение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сейф-пакет осуществляется незамедлительно по возвращении в помещение для голосования членов избирательной комиссии, проводивших голосование с данным ящиком.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 xml:space="preserve">3.4. Сейф-пакет представляет собой средство (непрозрачный пакет из полиэтилена), предназначенное (предназначенный) для обеспечения сохранности и </w:t>
      </w:r>
      <w:proofErr w:type="gramStart"/>
      <w:r w:rsidRPr="004553B5">
        <w:t>неизменности</w:t>
      </w:r>
      <w:proofErr w:type="gramEnd"/>
      <w:r w:rsidRPr="004553B5">
        <w:t xml:space="preserve"> содержащихся в нем </w:t>
      </w:r>
      <w:r w:rsidRPr="004553B5">
        <w:rPr>
          <w:bCs/>
        </w:rPr>
        <w:t>избирательных</w:t>
      </w:r>
      <w:r w:rsidRPr="004553B5">
        <w:t xml:space="preserve"> бюллетеней, имеющее (имеющий) индивидуальный серийный номер и индикаторную ленту, сигнализирующую о попытке его вскрытия.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 xml:space="preserve">Индикаторная лента на </w:t>
      </w:r>
      <w:proofErr w:type="gramStart"/>
      <w:r w:rsidRPr="004553B5">
        <w:t>сейф-пакете</w:t>
      </w:r>
      <w:proofErr w:type="gramEnd"/>
      <w:r w:rsidRPr="004553B5">
        <w:t xml:space="preserve">, которая является его неотъемлемой частью, должна обеспечивать индикацию фактов несанкционированного доступа путем проявления визуальных признаков </w:t>
      </w:r>
      <w:r w:rsidRPr="004553B5">
        <w:lastRenderedPageBreak/>
        <w:t xml:space="preserve">нарушения целостности при попытке вскрытия сейф-пакета или снятия (демонтажа) ленты, не позволяющих использовать ленту повторно.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>Для хранения избирательных бюллетеней рекомендуется использовать сейф-пакеты размером не менее формата А</w:t>
      </w:r>
      <w:proofErr w:type="gramStart"/>
      <w:r w:rsidRPr="004553B5">
        <w:t>2</w:t>
      </w:r>
      <w:proofErr w:type="gramEnd"/>
      <w:r w:rsidRPr="004553B5">
        <w:t xml:space="preserve">. 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3.5. Перемещение </w:t>
      </w:r>
      <w:r w:rsidRPr="004553B5">
        <w:rPr>
          <w:bCs/>
        </w:rPr>
        <w:t>избирательных</w:t>
      </w:r>
      <w:r w:rsidRPr="004553B5">
        <w:t xml:space="preserve"> бюллетеней в сейф-пакет осуществляется членами участковой </w:t>
      </w:r>
      <w:r w:rsidRPr="004553B5">
        <w:rPr>
          <w:bCs/>
        </w:rPr>
        <w:t>избирательной</w:t>
      </w:r>
      <w:r w:rsidRPr="004553B5">
        <w:t xml:space="preserve"> комиссии с правом решающего голоса без подсчета </w:t>
      </w:r>
      <w:r w:rsidRPr="004553B5">
        <w:rPr>
          <w:bCs/>
        </w:rPr>
        <w:t>избирательных</w:t>
      </w:r>
      <w:r w:rsidRPr="004553B5">
        <w:t xml:space="preserve"> бюллетеней с сохранением тайны голосования.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После перемещения </w:t>
      </w:r>
      <w:r w:rsidRPr="004553B5">
        <w:rPr>
          <w:bCs/>
        </w:rPr>
        <w:t>избирательных</w:t>
      </w:r>
      <w:r w:rsidRPr="004553B5">
        <w:t xml:space="preserve"> бюллетеней сейф-пакет незамедлительно запечатывается с использованием</w:t>
      </w:r>
      <w:r w:rsidRPr="004553B5">
        <w:rPr>
          <w:i/>
        </w:rPr>
        <w:t xml:space="preserve"> </w:t>
      </w:r>
      <w:r w:rsidRPr="004553B5">
        <w:t>индикаторной ленты.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На </w:t>
      </w:r>
      <w:proofErr w:type="gramStart"/>
      <w:r w:rsidRPr="004553B5">
        <w:t>сейф-пакете</w:t>
      </w:r>
      <w:proofErr w:type="gramEnd"/>
      <w:r w:rsidRPr="004553B5">
        <w:t xml:space="preserve">, но вне индикаторной ленты, ставятся подписи не менее двух членов участковой избирательной комиссии с правом решающего голоса, а также членов избирательной комиссии с правом совещательного голоса, наблюдателей (по их желанию).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4553B5">
        <w:t xml:space="preserve">В отношении каждого </w:t>
      </w:r>
      <w:proofErr w:type="spellStart"/>
      <w:proofErr w:type="gramStart"/>
      <w:r w:rsidRPr="004553B5">
        <w:t>сейф-пакета</w:t>
      </w:r>
      <w:proofErr w:type="spellEnd"/>
      <w:proofErr w:type="gramEnd"/>
      <w:r w:rsidRPr="004553B5">
        <w:t xml:space="preserve"> составляется акт (рекомендуемая форма </w:t>
      </w:r>
      <w:r w:rsidR="002866E9">
        <w:t>приведена</w:t>
      </w:r>
      <w:r w:rsidRPr="004553B5">
        <w:t xml:space="preserve"> в приложении № 1), который хранится вместе с </w:t>
      </w:r>
      <w:r w:rsidR="002866E9">
        <w:br/>
      </w:r>
      <w:proofErr w:type="spellStart"/>
      <w:r w:rsidRPr="004553B5">
        <w:t>сейф-пакетом</w:t>
      </w:r>
      <w:proofErr w:type="spellEnd"/>
      <w:r w:rsidRPr="004553B5">
        <w:t>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4553B5">
        <w:t>С указанным актом вправе ознакомиться члены участковой избирательной комиссии с правом решающего голоса, члены участковой избирательной комиссии с правом совещательного голоса, наблюдатели.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4553B5">
        <w:t xml:space="preserve">Указанные лица вправе по желанию получить заверенную </w:t>
      </w:r>
      <w:r w:rsidRPr="004553B5">
        <w:br/>
        <w:t xml:space="preserve">копию такого акта. При этом </w:t>
      </w:r>
      <w:proofErr w:type="gramStart"/>
      <w:r w:rsidRPr="004553B5">
        <w:t>заверение</w:t>
      </w:r>
      <w:proofErr w:type="gramEnd"/>
      <w:r w:rsidRPr="004553B5">
        <w:t xml:space="preserve"> выдаваемых копий осуществляется председателем, или заместителем председателя, или секретарем участковой избирательной комиссии. </w:t>
      </w:r>
      <w:r w:rsidR="00DF51E9">
        <w:t>Л</w:t>
      </w:r>
      <w:r w:rsidRPr="004553B5">
        <w:t xml:space="preserve">ицо, заверяющее копию документа, на указанной копии делает запись: «Верно» или «Копия верна», расписывается, указывает свои фамилию и инициалы, дату и время </w:t>
      </w:r>
      <w:proofErr w:type="gramStart"/>
      <w:r w:rsidRPr="004553B5">
        <w:t>заверения копии</w:t>
      </w:r>
      <w:proofErr w:type="gramEnd"/>
      <w:r w:rsidRPr="004553B5">
        <w:t xml:space="preserve"> и проставляет печать участковой избирательной комиссии.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3.6. Перемещение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сейф-пакет производится в помещении для голосования.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lastRenderedPageBreak/>
        <w:t xml:space="preserve">При перемещении </w:t>
      </w:r>
      <w:r w:rsidRPr="004553B5">
        <w:rPr>
          <w:bCs/>
        </w:rPr>
        <w:t>избирательных</w:t>
      </w:r>
      <w:r w:rsidRPr="004553B5">
        <w:t xml:space="preserve"> бюллетеней в сейф-пакет вправе присутствовать: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члены избирательной комиссии и наблюдатели, присутствовавшие (выезжавшие) при проведении голосования с использованием переносного ящика для голосования;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члены избирательной комиссии и наблюдатели, находящиеся в этот момент в помещении для голосования;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иные лица, имеющие право присутствовать в помещении для голосования.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Если к моменту перемещения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сейф-пакет указанные лица отсутствуют, то такое отсутствие не является препятствием для перемещения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сейф-пакет.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3.7. Перемещение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сейф-пакет необходимо осуществлять в зоне видеонаблюдения. В случае если средства видеонаблюдения не применяются, рекомендуется использовать видеорегистраторы (устройства стационарного или подвижного типа, предназначенные для записи, хранения и воспроизведения видеоинформации). 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Наблюдатели, представители средств массовой информации при перемещении избирательных бюллетеней в сейф-пакет вправе с использованием фот</w:t>
      </w:r>
      <w:proofErr w:type="gramStart"/>
      <w:r w:rsidRPr="004553B5">
        <w:t>о-</w:t>
      </w:r>
      <w:proofErr w:type="gramEnd"/>
      <w:r w:rsidRPr="004553B5">
        <w:t xml:space="preserve"> и (или) видеоаппаратуры запечатлеть факт запечатывания сейф-пакета и составления в отношении данного сейф-пакета акта.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Факт запечатывания сейф-пакета и составления акта с использованием фот</w:t>
      </w:r>
      <w:proofErr w:type="gramStart"/>
      <w:r w:rsidRPr="004553B5">
        <w:t>о-</w:t>
      </w:r>
      <w:proofErr w:type="gramEnd"/>
      <w:r w:rsidRPr="004553B5">
        <w:t xml:space="preserve"> и (или) видеоаппаратуры также может быть зафиксирован членами участковой избирательной комиссии.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3.8. После этого сейф-пакет, составленный в отношении него акт, а также заявления избирателей о предоставлении возможности проголосовать </w:t>
      </w:r>
      <w:r w:rsidRPr="004553B5">
        <w:lastRenderedPageBreak/>
        <w:t xml:space="preserve">на дому помещаются в отдельный сейф (металлический шкаф) участковой избирательной комиссии, предназначенный для хранения </w:t>
      </w:r>
      <w:proofErr w:type="gramStart"/>
      <w:r w:rsidRPr="004553B5">
        <w:t>сейф-пакетов</w:t>
      </w:r>
      <w:proofErr w:type="gramEnd"/>
      <w:r w:rsidRPr="004553B5">
        <w:t xml:space="preserve">. Хранение в таком сейфе иной документации не допускается.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b/>
          <w:color w:val="FF0000"/>
        </w:rPr>
      </w:pPr>
      <w:r w:rsidRPr="004553B5">
        <w:t xml:space="preserve">Сейф-пакет не вскрывается до начала подсчета голосов избирателей.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 xml:space="preserve">Места хранения </w:t>
      </w:r>
      <w:proofErr w:type="spellStart"/>
      <w:proofErr w:type="gramStart"/>
      <w:r w:rsidRPr="004553B5">
        <w:t>сейф-пакетов</w:t>
      </w:r>
      <w:proofErr w:type="spellEnd"/>
      <w:proofErr w:type="gramEnd"/>
      <w:r w:rsidRPr="004553B5">
        <w:t xml:space="preserve"> должны </w:t>
      </w:r>
      <w:r w:rsidR="00DF51E9" w:rsidRPr="004553B5">
        <w:t xml:space="preserve">круглосуточно </w:t>
      </w:r>
      <w:r w:rsidRPr="004553B5">
        <w:t>находиться под видеонаблюдением (</w:t>
      </w:r>
      <w:proofErr w:type="spellStart"/>
      <w:r w:rsidRPr="004553B5">
        <w:t>видеофиксацией</w:t>
      </w:r>
      <w:proofErr w:type="spellEnd"/>
      <w:r w:rsidRPr="004553B5">
        <w:t>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 xml:space="preserve">Избирательным комиссиям в целях </w:t>
      </w:r>
      <w:proofErr w:type="gramStart"/>
      <w:r w:rsidRPr="004553B5">
        <w:t>контроля</w:t>
      </w:r>
      <w:proofErr w:type="gramEnd"/>
      <w:r w:rsidRPr="004553B5">
        <w:t xml:space="preserve"> за сохранностью упакованных в сейф-пакеты </w:t>
      </w:r>
      <w:r w:rsidRPr="004553B5">
        <w:rPr>
          <w:bCs/>
        </w:rPr>
        <w:t>избирательных</w:t>
      </w:r>
      <w:r w:rsidRPr="004553B5">
        <w:t xml:space="preserve"> бюллетеней в случае, если не применяются средства видеонаблюдения либо места хранения сейф-пакетов находятся вне зоны видеонаблюдения, рекомендуется использовать (в том числе в нерабочее и ночное время) видеорегистраторы (устройства стационарного или подвижного типа, предназначенные для записи, хранения и воспроизведения видеоинформации), обладающие необходимым размером памяти (емкостью) и возможностью осуществлять видеонаблюдение (</w:t>
      </w:r>
      <w:proofErr w:type="spellStart"/>
      <w:r w:rsidRPr="004553B5">
        <w:t>видеофиксацию</w:t>
      </w:r>
      <w:proofErr w:type="spellEnd"/>
      <w:r w:rsidRPr="004553B5">
        <w:t>) в отсутстви</w:t>
      </w:r>
      <w:r w:rsidR="00DF51E9">
        <w:t>е</w:t>
      </w:r>
      <w:r w:rsidRPr="004553B5">
        <w:t xml:space="preserve"> освещения (в режиме ночной съемки).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 xml:space="preserve">Такие устройства предоставляются по заявкам избирательных комиссий органами государственной власти, органами местного </w:t>
      </w:r>
      <w:proofErr w:type="gramStart"/>
      <w:r w:rsidRPr="004553B5">
        <w:t>самоуправления</w:t>
      </w:r>
      <w:proofErr w:type="gramEnd"/>
      <w:r w:rsidRPr="004553B5">
        <w:t xml:space="preserve"> в рамках установленной законом обязанности по оказанию избирательным комиссиям содействия в реализации их полномочий.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>В случае если указанные устройства не обладают возможностью осуществлять видеонаблюдение (</w:t>
      </w:r>
      <w:proofErr w:type="spellStart"/>
      <w:r w:rsidRPr="004553B5">
        <w:t>видеофиксацию</w:t>
      </w:r>
      <w:proofErr w:type="spellEnd"/>
      <w:r w:rsidRPr="004553B5">
        <w:t>) в отсутстви</w:t>
      </w:r>
      <w:r w:rsidR="00DF51E9">
        <w:t>е</w:t>
      </w:r>
      <w:r w:rsidRPr="004553B5">
        <w:t xml:space="preserve"> освещения </w:t>
      </w:r>
      <w:r w:rsidRPr="004553B5">
        <w:br/>
        <w:t>(в режиме ночной съемки), то в зоне видеонаблюдения (</w:t>
      </w:r>
      <w:proofErr w:type="spellStart"/>
      <w:r w:rsidRPr="004553B5">
        <w:t>видеофиксации</w:t>
      </w:r>
      <w:proofErr w:type="spellEnd"/>
      <w:r w:rsidRPr="004553B5">
        <w:t xml:space="preserve">) мест хранения </w:t>
      </w:r>
      <w:proofErr w:type="spellStart"/>
      <w:proofErr w:type="gramStart"/>
      <w:r w:rsidRPr="004553B5">
        <w:t>сейф-пакетов</w:t>
      </w:r>
      <w:proofErr w:type="spellEnd"/>
      <w:proofErr w:type="gramEnd"/>
      <w:r w:rsidRPr="004553B5">
        <w:t xml:space="preserve"> должно быть организовано освещение.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3.9. Гарантиями сохранности находящихся в </w:t>
      </w:r>
      <w:proofErr w:type="gramStart"/>
      <w:r w:rsidRPr="004553B5">
        <w:t>сейф-пакете</w:t>
      </w:r>
      <w:proofErr w:type="gramEnd"/>
      <w:r w:rsidRPr="004553B5">
        <w:t xml:space="preserve"> </w:t>
      </w:r>
      <w:r w:rsidRPr="004553B5">
        <w:rPr>
          <w:bCs/>
        </w:rPr>
        <w:t>избирательных</w:t>
      </w:r>
      <w:r w:rsidRPr="004553B5">
        <w:t xml:space="preserve"> бюллетеней являются: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наличие на </w:t>
      </w:r>
      <w:proofErr w:type="gramStart"/>
      <w:r w:rsidRPr="004553B5">
        <w:t>сейф-пакете</w:t>
      </w:r>
      <w:proofErr w:type="gramEnd"/>
      <w:r w:rsidRPr="004553B5">
        <w:t xml:space="preserve"> (на индикаторной ленте) индивидуального серийного номера;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наличие на </w:t>
      </w:r>
      <w:proofErr w:type="gramStart"/>
      <w:r w:rsidRPr="004553B5">
        <w:t>сейф-пакете</w:t>
      </w:r>
      <w:proofErr w:type="gramEnd"/>
      <w:r w:rsidRPr="004553B5">
        <w:t xml:space="preserve">, но вне индикаторной ленты, подписей не менее двух членов участковой избирательной комиссии с правом решающего </w:t>
      </w:r>
      <w:r w:rsidRPr="004553B5">
        <w:lastRenderedPageBreak/>
        <w:t>голоса, членов избирательной комиссии с правом совещательного голоса, наблюдателей (в случае их присутствия и проставления ими подпис</w:t>
      </w:r>
      <w:r w:rsidR="00DF51E9">
        <w:t>ей</w:t>
      </w:r>
      <w:r w:rsidRPr="004553B5">
        <w:t>);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целостность индикаторной ленты;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отсутствие на </w:t>
      </w:r>
      <w:proofErr w:type="gramStart"/>
      <w:r w:rsidRPr="004553B5">
        <w:t>сейф-пакете</w:t>
      </w:r>
      <w:proofErr w:type="gramEnd"/>
      <w:r w:rsidRPr="004553B5">
        <w:t xml:space="preserve"> повреждений, свидетельствующих о нарушении его целостности;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наличие составленного в отношении </w:t>
      </w:r>
      <w:proofErr w:type="gramStart"/>
      <w:r w:rsidRPr="004553B5">
        <w:t>сейф-пакета</w:t>
      </w:r>
      <w:proofErr w:type="gramEnd"/>
      <w:r w:rsidRPr="004553B5">
        <w:t xml:space="preserve"> акта.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3.10. </w:t>
      </w:r>
      <w:proofErr w:type="gramStart"/>
      <w:r w:rsidRPr="004553B5">
        <w:t xml:space="preserve">В целях контроля за целостностью (отсутствием следов несанкционированного доступа к содержимому) и идентичностью сейф-пакетов при установлении итогов голосования участковой избирательной комиссией перед вскрытием сейф-пакетов наблюдатели, иные лица, имеющие право присутствовать в помещении для голосования (перечислены в пункте 2.5 Положения), вправе осмотреть сейф-пакеты, запечатанные в предыдущие дни голосования, и составленные в отношении них акты. </w:t>
      </w:r>
      <w:proofErr w:type="gramEnd"/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После осмотра под контролем председателя участковой избирательной комиссии </w:t>
      </w:r>
      <w:proofErr w:type="gramStart"/>
      <w:r w:rsidRPr="004553B5">
        <w:t>сейф-пакетов</w:t>
      </w:r>
      <w:proofErr w:type="gramEnd"/>
      <w:r w:rsidRPr="004553B5">
        <w:t xml:space="preserve"> и (или) актов к ним сейф-пакеты вскрываются в соответствии с Положением.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3.11. Избирательные бюллетени из стационарного ящика (стационарных ящиков) для голосования перемещаются в сейф-пакет </w:t>
      </w:r>
      <w:r w:rsidRPr="004553B5">
        <w:br/>
        <w:t>(</w:t>
      </w:r>
      <w:proofErr w:type="gramStart"/>
      <w:r w:rsidRPr="004553B5">
        <w:t>сейф-пакеты</w:t>
      </w:r>
      <w:proofErr w:type="gramEnd"/>
      <w:r w:rsidRPr="004553B5">
        <w:t>) 17 и 18 сентября 2021 года незамедлительно по окончании голосования в помещении для голосования.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Перемещение избирательных бюллетеней из стационарного ящика (стационарных ящиков) для голосования в сейф-пакет (</w:t>
      </w:r>
      <w:proofErr w:type="gramStart"/>
      <w:r w:rsidRPr="004553B5">
        <w:t>сейф-пакеты</w:t>
      </w:r>
      <w:proofErr w:type="gramEnd"/>
      <w:r w:rsidRPr="004553B5">
        <w:t xml:space="preserve">) и их хранение осуществляется в порядке, аналогичном порядку перемещения </w:t>
      </w:r>
      <w:r w:rsidRPr="004553B5">
        <w:rPr>
          <w:bCs/>
        </w:rPr>
        <w:t>избирательных</w:t>
      </w:r>
      <w:r w:rsidRPr="004553B5">
        <w:t xml:space="preserve"> бюллетеней из переносного ящика для голосования в </w:t>
      </w:r>
      <w:r w:rsidRPr="004553B5">
        <w:br/>
        <w:t xml:space="preserve">сейф-пакет (сейф-пакеты) (пункты 3.5–3.10 Положения), с составлением акта (рекомендуемая форма </w:t>
      </w:r>
      <w:r w:rsidR="002866E9">
        <w:t>приведена</w:t>
      </w:r>
      <w:r w:rsidRPr="004553B5">
        <w:t xml:space="preserve"> в приложении № 2), который хранится вместе с сейф-пакетом.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553B5">
        <w:t>3.12. По решению соответствующей территориальной избирательной комиссии стационарные ящики для голосования могут использоваться для обеспечения сохранности избирательных бюллетеней.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lastRenderedPageBreak/>
        <w:t>В этом случае 17 сентября 2021 года по истечении установленного времени голосования в помещении для голосования прорези стационарных ящиков для голосования заклеиваются индикаторной наклейкой (индикаторными наклейками) таким образом, чтобы искл</w:t>
      </w:r>
      <w:r w:rsidR="00DF51E9">
        <w:t>ючалась возможность извлечения/помещения</w:t>
      </w:r>
      <w:r w:rsidRPr="004553B5">
        <w:t xml:space="preserve"> избирательных бюллетеней. Об этом составляется соответствующий акт (рекомендуемая форма акта </w:t>
      </w:r>
      <w:r w:rsidR="002866E9">
        <w:t>приведена</w:t>
      </w:r>
      <w:r w:rsidRPr="004553B5">
        <w:t xml:space="preserve"> в приложении № 3). При этом наклеенная (наклеенные) на стационарный ящик для голосования индикаторная наклейка (индикаторные наклейки) должна (должны) полностью перекрывать прорезь стационарного ящика для голосования.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Индикаторная наклейка (индикаторные наклейки), которой (которыми) заклеиваются прорези стационарных ящиков для голосования, должна (должны) иметь индивидуальный серийный номер (индивидуальные серийные номера) и обеспечивать индикацию фактов несанкционированного доступа путем проявления визуальных признаков нарушения целостности при попытке снятия (демонтажа), не позволяющую использовать индикаторную наклейку (индикаторные наклейки) повторно.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18 и 19 сентября 2021 года голосование с использованием соответствующего стационарного ящика для голосования возобновляется только после проверки сохранности индикаторной наклейки (индикаторных наклеек), что отражается в </w:t>
      </w:r>
      <w:r w:rsidR="00DF51E9">
        <w:t>выше</w:t>
      </w:r>
      <w:r w:rsidRPr="004553B5">
        <w:t>указанном акте.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В случае наличия повреждений или иных нарушений индикаторной наклейки (индикаторных наклеек) голосование с использованием такого стационарного ящика для голосования не проводится, такой ящик подлежит опечатыванию. Решение по нему принимается при непосредственном подсчете голосов в порядке, предусмотренном абзацем вторым пункта 4.11 Положения.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proofErr w:type="gramStart"/>
      <w:r w:rsidRPr="004553B5">
        <w:t xml:space="preserve">После установления факта сохранности индикаторной наклейки (индикаторных наклеек) перед началом голосования каждого дня </w:t>
      </w:r>
      <w:r w:rsidRPr="004553B5">
        <w:lastRenderedPageBreak/>
        <w:t xml:space="preserve">голосования указанная (указанные) наклейка (наклейки) снимается (снимаются). </w:t>
      </w:r>
      <w:proofErr w:type="gramEnd"/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По окончании времени голосования каждого дня голосования, за исключением последнего, прорези соответствующего стационарного ящика вновь заклеиваются новой (новыми) индикаторной наклейкой (индикаторными наклейками).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 xml:space="preserve">3.13. Хранение в участковых избирательных комиссиях </w:t>
      </w:r>
      <w:r w:rsidRPr="004553B5">
        <w:rPr>
          <w:bCs/>
        </w:rPr>
        <w:t>избирательных</w:t>
      </w:r>
      <w:r w:rsidRPr="004553B5">
        <w:t xml:space="preserve"> бюллетеней, стационарных ящиков для голосования и </w:t>
      </w:r>
      <w:proofErr w:type="gramStart"/>
      <w:r w:rsidRPr="004553B5">
        <w:t>сейф-пакетов</w:t>
      </w:r>
      <w:proofErr w:type="gramEnd"/>
      <w:r w:rsidRPr="004553B5">
        <w:t xml:space="preserve">, содержащих </w:t>
      </w:r>
      <w:r w:rsidRPr="004553B5">
        <w:rPr>
          <w:bCs/>
        </w:rPr>
        <w:t>избирательные</w:t>
      </w:r>
      <w:r w:rsidRPr="004553B5">
        <w:t xml:space="preserve"> бюллетени, осуществляется в охраняемых помещениях.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>3.14. По истечении времени голосования 17 и 18 сентября 2021 года и после осуществления членами участковой избирательной комиссии действий по обеспечению сохранности избирательных бюллетеней работа участковой избирательной комиссии в этот день заканчивается. Все присутствующие лица покидают помещение для голосования, после чего помещение для голосования закрывается, опечатывается (за исключением случаев, когда конструктивные особенности помещения не позволяют это</w:t>
      </w:r>
      <w:r w:rsidR="00DF51E9">
        <w:t>го</w:t>
      </w:r>
      <w:r w:rsidRPr="004553B5">
        <w:t xml:space="preserve"> сделать) и передается под круглосуточную охрану сотрудникам правоохранительных органов, иным уполномоченным лицам.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3.15. Члены участковой избирательной комиссии, наблюдатели, иные лица, имеющие право присутствовать в помещении для голосования, вправе осуществлять </w:t>
      </w:r>
      <w:proofErr w:type="gramStart"/>
      <w:r w:rsidRPr="004553B5">
        <w:t>контроль за</w:t>
      </w:r>
      <w:proofErr w:type="gramEnd"/>
      <w:r w:rsidRPr="004553B5">
        <w:t xml:space="preserve"> обеспечением сохранности избирательных бюллетеней с учетом правил охраны (режима работы) объекта, в котором расположено помещение для голосования.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  <w:rPr>
          <w:b/>
          <w:i/>
          <w:color w:val="FF0000"/>
          <w:highlight w:val="yellow"/>
        </w:rPr>
      </w:pPr>
      <w:r w:rsidRPr="004553B5">
        <w:t>17 и 18 сентября 2021 года после опечатывания помещения для голосования доступ в помещение для голосования запрещается.</w:t>
      </w:r>
      <w:r w:rsidRPr="004553B5">
        <w:rPr>
          <w:b/>
          <w:i/>
          <w:color w:val="FF0000"/>
          <w:highlight w:val="yellow"/>
        </w:rPr>
        <w:t xml:space="preserve">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3.16. Если после проведения голосования и составления протокола (протоколов) об итогах голосования остались неиспользованные </w:t>
      </w:r>
      <w:proofErr w:type="gramStart"/>
      <w:r w:rsidRPr="004553B5">
        <w:t>сейф-пакеты</w:t>
      </w:r>
      <w:proofErr w:type="gramEnd"/>
      <w:r w:rsidRPr="004553B5">
        <w:t>, они могут быть использованы для упаковки иной документации для передачи в территориальную избирательную комиссию.</w:t>
      </w:r>
    </w:p>
    <w:p w:rsidR="004553B5" w:rsidRPr="004553B5" w:rsidRDefault="004553B5" w:rsidP="004553B5">
      <w:pPr>
        <w:widowControl w:val="0"/>
        <w:autoSpaceDE w:val="0"/>
        <w:autoSpaceDN w:val="0"/>
        <w:rPr>
          <w:rFonts w:eastAsia="Calibri"/>
          <w:b/>
          <w:lang w:eastAsia="en-US"/>
        </w:rPr>
      </w:pPr>
      <w:r w:rsidRPr="004553B5">
        <w:rPr>
          <w:rFonts w:eastAsia="Calibri"/>
          <w:b/>
          <w:lang w:eastAsia="en-US"/>
        </w:rPr>
        <w:lastRenderedPageBreak/>
        <w:t>4. Особенности подсчета голосов избирателей</w:t>
      </w:r>
    </w:p>
    <w:p w:rsidR="004553B5" w:rsidRPr="004553B5" w:rsidRDefault="004553B5" w:rsidP="004553B5">
      <w:pPr>
        <w:widowControl w:val="0"/>
        <w:autoSpaceDE w:val="0"/>
        <w:autoSpaceDN w:val="0"/>
        <w:rPr>
          <w:rFonts w:eastAsia="Calibri"/>
          <w:b/>
          <w:lang w:eastAsia="en-US"/>
        </w:rPr>
      </w:pP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4.1. При осуществлении работы со списком избирателей в строку протокола участковой избирательной комиссии об итогах голосования </w:t>
      </w:r>
      <w:r w:rsidRPr="004553B5">
        <w:br/>
      </w:r>
      <w:r w:rsidRPr="004553B5">
        <w:rPr>
          <w:i/>
        </w:rPr>
        <w:t>«число избирательных бюллетеней, выданных избирателям, проголосовавшим в помещении для голосования в день голосования»</w:t>
      </w:r>
      <w:r w:rsidRPr="004553B5">
        <w:t xml:space="preserve"> </w:t>
      </w:r>
      <w:r w:rsidRPr="004553B5">
        <w:br/>
        <w:t>вносится общее число избирательных бюллетеней, выданных избирателям в помещении для голосования 17, 18 и 19 сентября 2021 года.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В строку протокола участковой избирательной комиссии об итогах голосования </w:t>
      </w:r>
      <w:r w:rsidRPr="004553B5">
        <w:rPr>
          <w:i/>
        </w:rPr>
        <w:t>«число избирательных бюллетеней, выданных избирателям, проголосовавшим вне помещения для голосования в день голосования»</w:t>
      </w:r>
      <w:r w:rsidRPr="004553B5">
        <w:t xml:space="preserve"> вносится суммарное число избирательных бюллетеней, выданных избирателям, проголосовавшим на дому 17, 18 и 19 сентября 2021 года, а также при голосовании с использованием дополнительной формы голосования.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4.2. При осуществлении непосредственного подсчета голосов избирателей в первую очередь производится подсчет избирательных бюллетеней, извлеченных из переносных ящиков для голосования и помещенных в </w:t>
      </w:r>
      <w:proofErr w:type="gramStart"/>
      <w:r w:rsidRPr="004553B5">
        <w:t>сейф-пакеты</w:t>
      </w:r>
      <w:proofErr w:type="gramEnd"/>
      <w:r w:rsidRPr="004553B5">
        <w:t xml:space="preserve"> в соответствии с пунктом 3.3 Положения. Подсчет ведется таким образом, чтобы не нарушалась тайна голосования.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4.3. Вскрытию каждого сейф-пакета предшествует проверка его </w:t>
      </w:r>
      <w:proofErr w:type="spellStart"/>
      <w:r w:rsidRPr="004553B5">
        <w:t>неповрежденности</w:t>
      </w:r>
      <w:proofErr w:type="spellEnd"/>
      <w:r w:rsidRPr="004553B5">
        <w:t xml:space="preserve"> (отсутствия следов несанкционированного доступа к его содержимому), указанная в пункте 3.10 Положения, а также установление факта идентичности номера </w:t>
      </w:r>
      <w:r w:rsidR="00D40FCC">
        <w:t xml:space="preserve">на </w:t>
      </w:r>
      <w:proofErr w:type="spellStart"/>
      <w:r w:rsidRPr="004553B5">
        <w:t>сейф-пакет</w:t>
      </w:r>
      <w:r w:rsidR="00D40FCC">
        <w:t>е</w:t>
      </w:r>
      <w:proofErr w:type="spellEnd"/>
      <w:r w:rsidRPr="004553B5">
        <w:t>,</w:t>
      </w:r>
      <w:r w:rsidR="00F2483B">
        <w:t xml:space="preserve"> </w:t>
      </w:r>
      <w:proofErr w:type="gramStart"/>
      <w:r w:rsidR="00F2483B">
        <w:t>номеру</w:t>
      </w:r>
      <w:proofErr w:type="gramEnd"/>
      <w:r w:rsidRPr="004553B5">
        <w:t xml:space="preserve"> указанному в соответствующем акте. </w:t>
      </w:r>
    </w:p>
    <w:p w:rsidR="004553B5" w:rsidRPr="004553B5" w:rsidRDefault="004553B5" w:rsidP="004553B5">
      <w:pPr>
        <w:widowControl w:val="0"/>
        <w:tabs>
          <w:tab w:val="left" w:pos="5245"/>
        </w:tabs>
        <w:autoSpaceDE w:val="0"/>
        <w:autoSpaceDN w:val="0"/>
        <w:spacing w:line="360" w:lineRule="auto"/>
        <w:ind w:firstLine="709"/>
        <w:jc w:val="both"/>
      </w:pPr>
      <w:r w:rsidRPr="004553B5">
        <w:t xml:space="preserve">В случае наличия повреждений (следов несанкционированного доступа к содержимому) или иных нарушений целостности (идентичности) </w:t>
      </w:r>
      <w:proofErr w:type="gramStart"/>
      <w:r w:rsidRPr="004553B5">
        <w:t>сейф-пакета</w:t>
      </w:r>
      <w:proofErr w:type="gramEnd"/>
      <w:r w:rsidRPr="004553B5">
        <w:t xml:space="preserve"> или индикаторной ленты, а также расхождения номера сейф-пакета и номера, указанного в соответствующем акте, указанные факты подлежат незамедлительному рассмотрению участковой избирательной комиссией с составлением соответствующего акта и информированием территориальной </w:t>
      </w:r>
      <w:r w:rsidR="00D40FCC">
        <w:lastRenderedPageBreak/>
        <w:t xml:space="preserve">избирательной </w:t>
      </w:r>
      <w:r w:rsidRPr="004553B5">
        <w:t xml:space="preserve">комиссии.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4.4. Число извлеченных из </w:t>
      </w:r>
      <w:proofErr w:type="gramStart"/>
      <w:r w:rsidRPr="004553B5">
        <w:t>сейф-пакета</w:t>
      </w:r>
      <w:proofErr w:type="gramEnd"/>
      <w:r w:rsidRPr="004553B5">
        <w:t xml:space="preserve"> избирательных бюллетеней установленной формы  оглашается и вносится в акт, составленный в отношении этого сейф-пакета в соответствии с пунктом 3.5 Положения.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>4.5. </w:t>
      </w:r>
      <w:r w:rsidRPr="004553B5">
        <w:rPr>
          <w:rFonts w:eastAsia="Calibri"/>
        </w:rPr>
        <w:t>Е</w:t>
      </w:r>
      <w:r w:rsidRPr="004553B5">
        <w:t xml:space="preserve">сли число избирательных бюллетеней установленной формы по соответствующему виду выборов (соответствующему избирательному округу), обнаруженных в </w:t>
      </w:r>
      <w:proofErr w:type="gramStart"/>
      <w:r w:rsidRPr="004553B5">
        <w:t>сейф-пакете</w:t>
      </w:r>
      <w:proofErr w:type="gramEnd"/>
      <w:r w:rsidRPr="004553B5">
        <w:t xml:space="preserve">, больше количества избирателей,  получивших избирательные бюллетени соответствующего вида, указанного в соответствующем акте, проводится проверка: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для </w:t>
      </w:r>
      <w:proofErr w:type="gramStart"/>
      <w:r w:rsidRPr="004553B5">
        <w:t>сейф-пакетов</w:t>
      </w:r>
      <w:proofErr w:type="gramEnd"/>
      <w:r w:rsidRPr="004553B5">
        <w:t xml:space="preserve"> с избирательными бюллетенями из переносных ящиков для голосования избирателей, проголосовавших на дому, – согласно  письменным заявлениям о голосовании на дому;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для </w:t>
      </w:r>
      <w:proofErr w:type="gramStart"/>
      <w:r w:rsidRPr="004553B5">
        <w:t>сейф-пакетов</w:t>
      </w:r>
      <w:proofErr w:type="gramEnd"/>
      <w:r w:rsidRPr="004553B5">
        <w:t xml:space="preserve"> с избирательными бюллетенями из переносных ящиков для голосования избирателей, проголосовавших с использованием дополнительной формы голосования, – по книге списка избирателей, содержащей сведения об избирателях, проголосовавших с использованием дополнительной формы голосования.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>С этой целью список избирателей на время проверки извлекается из места хранения, а по ее окончании убирается обратно в сейф (за исключением сейфа, указанного в пункте 3.8 Положения) либо иное специально приспособленное для хранения документов место.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4.6. </w:t>
      </w:r>
      <w:proofErr w:type="gramStart"/>
      <w:r w:rsidRPr="004553B5">
        <w:t>Если после проведенной проверки подтвердится, что число избирательных бюллетеней установленной формы по соответствующему виду выборов (соответствующему избирательному округу), обнаруженных в сейф-пакете, больше указанного в соответствующем акте количества избирательных бюллетеней, выданных избирателям при проведении голосования с использованием соответствующего ящика для голосования в конкретный день голосования, все избирательные бюллетени по соответствующим выборам (соответствующему избирательному округу), находившиеся в данном сейф-пакете, решением участковой избирательной</w:t>
      </w:r>
      <w:proofErr w:type="gramEnd"/>
      <w:r w:rsidRPr="004553B5">
        <w:t xml:space="preserve"> </w:t>
      </w:r>
      <w:r w:rsidRPr="004553B5">
        <w:lastRenderedPageBreak/>
        <w:t xml:space="preserve">комиссии признаются недействительными. По данному факту составляется акт (рекомендуемая форма </w:t>
      </w:r>
      <w:r w:rsidR="002866E9">
        <w:t>приведена</w:t>
      </w:r>
      <w:r w:rsidRPr="004553B5">
        <w:t xml:space="preserve"> в приложении № 4), который прилагается к протоколу об итогах голосования.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4.7. Число избирательных бюллетеней, признанных недействительными в случае, указанном в пункте 4.6 Положения, оглашается и впоследствии суммируется с числом недействительных избирательных бюллетеней, выявленных при сортировке избирательных бюллетеней. 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На лицевой стороне каждого из этих избирательных бюллетеней, на квадратах, расположенных справа от данных баллотирующихся кандидатов, списков кандидатов, а на выборах в органы местного самоуправления  – также от позиции «Против всех кандидатов» («Против всех списков кандидатов») (при ее наличии), вносится запись о причине признания избирательного бюллетеня </w:t>
      </w:r>
      <w:proofErr w:type="gramStart"/>
      <w:r w:rsidRPr="004553B5">
        <w:t>недействительным</w:t>
      </w:r>
      <w:proofErr w:type="gramEnd"/>
      <w:r w:rsidRPr="004553B5">
        <w:t xml:space="preserve">. Такая запись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комиссии. Указанные избирательные </w:t>
      </w:r>
      <w:r w:rsidRPr="004553B5">
        <w:rPr>
          <w:bCs/>
        </w:rPr>
        <w:t xml:space="preserve">бюллетени упаковываются отдельно, опечатываются и при </w:t>
      </w:r>
      <w:r w:rsidRPr="004553B5">
        <w:t>дальнейшем подсчете не учитываются.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</w:pPr>
      <w:r w:rsidRPr="004553B5">
        <w:t xml:space="preserve">4.8. Затем осуществляется вскрытие переносных ящиков для голосования с избирательными бюллетенями, которые заполнили </w:t>
      </w:r>
      <w:r w:rsidRPr="004553B5">
        <w:br/>
        <w:t xml:space="preserve">досрочно проголосовавшие избиратели, а также избиратели, проголосовавшие на дому 19 сентября 2021 года (в порядке, </w:t>
      </w:r>
      <w:r w:rsidRPr="004553B5">
        <w:br/>
        <w:t xml:space="preserve">установленном пунктом 12 статьи 68 Федерального закона № 67-ФЗ, </w:t>
      </w:r>
      <w:r w:rsidRPr="004553B5">
        <w:br/>
      </w:r>
      <w:hyperlink r:id="rId12" w:history="1">
        <w:r w:rsidRPr="004553B5">
          <w:t>частью 14</w:t>
        </w:r>
      </w:hyperlink>
      <w:r w:rsidRPr="004553B5">
        <w:t xml:space="preserve"> статьи 85 Федерального закона № 20-ФЗ). </w:t>
      </w:r>
    </w:p>
    <w:p w:rsidR="004553B5" w:rsidRPr="004553B5" w:rsidRDefault="004553B5" w:rsidP="004553B5">
      <w:pPr>
        <w:spacing w:line="360" w:lineRule="auto"/>
        <w:ind w:firstLine="709"/>
        <w:contextualSpacing/>
        <w:jc w:val="both"/>
      </w:pPr>
      <w:r w:rsidRPr="004553B5">
        <w:t xml:space="preserve">4.9. Общее число избирательных бюллетеней, указанных в пунктах 4.2 и 4.8 Положения, суммируется и вносится в строку протокола участковой избирательной комиссии об итогах голосования </w:t>
      </w:r>
      <w:r w:rsidRPr="004553B5">
        <w:rPr>
          <w:i/>
        </w:rPr>
        <w:t>«число избирательных бюллетеней, содержащихся в переносных ящиках для голосования»</w:t>
      </w:r>
      <w:r w:rsidRPr="004553B5">
        <w:t xml:space="preserve">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 xml:space="preserve">4.10. Вскрытие </w:t>
      </w:r>
      <w:proofErr w:type="spellStart"/>
      <w:proofErr w:type="gramStart"/>
      <w:r w:rsidRPr="004553B5">
        <w:t>сейф-пакета</w:t>
      </w:r>
      <w:proofErr w:type="spellEnd"/>
      <w:proofErr w:type="gramEnd"/>
      <w:r w:rsidRPr="004553B5">
        <w:t xml:space="preserve"> (</w:t>
      </w:r>
      <w:proofErr w:type="spellStart"/>
      <w:r w:rsidRPr="004553B5">
        <w:t>сейф-пакетов</w:t>
      </w:r>
      <w:proofErr w:type="spellEnd"/>
      <w:r w:rsidRPr="004553B5">
        <w:t xml:space="preserve">), содержащего (содержащих) избирательные бюллетени, перемещенные из стационарного ящика (стационарных ящиков) для голосования в соответствии с </w:t>
      </w:r>
      <w:r w:rsidR="00D40FCC">
        <w:br/>
      </w:r>
      <w:r w:rsidRPr="004553B5">
        <w:lastRenderedPageBreak/>
        <w:t xml:space="preserve">пунктом 3.11 Положения, осуществляется перед вскрытием стационарных ящиков для голосования, которые использовались 19 сентября 2021 года, в порядке, установленном пунктами 4.3–4.4 Положения. 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4553B5">
        <w:t>При этом проводится  проверка количества избирательных бюллетеней в соответствии с пунктами 4.5–4.7 Положения.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553B5">
        <w:t xml:space="preserve">4.11. </w:t>
      </w:r>
      <w:r w:rsidRPr="004553B5">
        <w:rPr>
          <w:rFonts w:eastAsia="Calibri"/>
        </w:rPr>
        <w:t xml:space="preserve">Затем осуществляется вскрытие стационарных ящиков для голосования.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553B5">
        <w:t xml:space="preserve">Вскрытию стационарных ящиков для голосования, используемых для обеспечения сохранности избирательных бюллетеней, указанных в </w:t>
      </w:r>
      <w:r w:rsidR="00F2483B">
        <w:br/>
      </w:r>
      <w:r w:rsidRPr="004553B5">
        <w:t>пункте 3.12 Положения</w:t>
      </w:r>
      <w:r w:rsidR="00C30360">
        <w:t>,</w:t>
      </w:r>
      <w:r w:rsidRPr="004553B5">
        <w:t xml:space="preserve"> предшествует проверка целостности индикаторной наклейки (индикаторных</w:t>
      </w:r>
      <w:r w:rsidRPr="004553B5">
        <w:rPr>
          <w:rFonts w:eastAsia="Calibri"/>
        </w:rPr>
        <w:t xml:space="preserve"> наклеек). 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553B5">
        <w:rPr>
          <w:rFonts w:eastAsia="Calibri"/>
        </w:rPr>
        <w:t xml:space="preserve">В случае наличия повреждений или иных нарушений индикаторной наклейки (индикаторных наклеек) указанные факты подлежат рассмотрению участковой </w:t>
      </w:r>
      <w:r w:rsidRPr="004553B5">
        <w:t>избирательной</w:t>
      </w:r>
      <w:r w:rsidRPr="004553B5">
        <w:rPr>
          <w:rFonts w:eastAsia="Calibri"/>
        </w:rPr>
        <w:t xml:space="preserve"> комиссией с составлением соответствующего акта, принятием</w:t>
      </w:r>
      <w:r w:rsidRPr="004553B5">
        <w:t xml:space="preserve"> решения и информированием территориальной избирательной комиссии.</w:t>
      </w:r>
    </w:p>
    <w:p w:rsidR="004553B5" w:rsidRPr="004553B5" w:rsidRDefault="004553B5" w:rsidP="004553B5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4553B5">
        <w:rPr>
          <w:rFonts w:eastAsia="Calibri"/>
        </w:rPr>
        <w:t xml:space="preserve">4.12. После вскрытия стационарных ящиков для голосования и извлечения всех </w:t>
      </w:r>
      <w:r w:rsidRPr="004553B5">
        <w:t>избирательных</w:t>
      </w:r>
      <w:r w:rsidRPr="004553B5">
        <w:rPr>
          <w:rFonts w:eastAsia="Calibri"/>
        </w:rPr>
        <w:t xml:space="preserve"> бюллетеней в установленном законом порядке производится сортировка </w:t>
      </w:r>
      <w:r w:rsidRPr="004553B5">
        <w:t>избирательных</w:t>
      </w:r>
      <w:r w:rsidRPr="004553B5">
        <w:rPr>
          <w:rFonts w:eastAsia="Calibri"/>
        </w:rPr>
        <w:t xml:space="preserve"> бюллетеней и подсчет голосов избирателей по всем </w:t>
      </w:r>
      <w:r w:rsidRPr="004553B5">
        <w:t>избирательным</w:t>
      </w:r>
      <w:r w:rsidRPr="004553B5">
        <w:rPr>
          <w:rFonts w:eastAsia="Calibri"/>
        </w:rPr>
        <w:t xml:space="preserve"> бюллетеням, </w:t>
      </w:r>
      <w:proofErr w:type="gramStart"/>
      <w:r w:rsidRPr="004553B5">
        <w:rPr>
          <w:rFonts w:eastAsia="Calibri"/>
        </w:rPr>
        <w:t>кроме</w:t>
      </w:r>
      <w:proofErr w:type="gramEnd"/>
      <w:r w:rsidRPr="004553B5">
        <w:rPr>
          <w:rFonts w:eastAsia="Calibri"/>
        </w:rPr>
        <w:t xml:space="preserve"> ранее признанных недействительными.</w:t>
      </w:r>
    </w:p>
    <w:p w:rsidR="004553B5" w:rsidRPr="004553B5" w:rsidRDefault="004553B5" w:rsidP="004553B5">
      <w:pPr>
        <w:widowControl w:val="0"/>
        <w:autoSpaceDE w:val="0"/>
        <w:autoSpaceDN w:val="0"/>
        <w:contextualSpacing/>
        <w:rPr>
          <w:rFonts w:eastAsia="Calibri"/>
          <w:b/>
        </w:rPr>
      </w:pPr>
    </w:p>
    <w:p w:rsidR="004553B5" w:rsidRPr="004553B5" w:rsidRDefault="004553B5" w:rsidP="004553B5">
      <w:pPr>
        <w:widowControl w:val="0"/>
        <w:autoSpaceDE w:val="0"/>
        <w:autoSpaceDN w:val="0"/>
        <w:contextualSpacing/>
        <w:rPr>
          <w:rFonts w:eastAsia="Calibri"/>
          <w:b/>
        </w:rPr>
      </w:pPr>
      <w:r w:rsidRPr="004553B5">
        <w:rPr>
          <w:rFonts w:eastAsia="Calibri"/>
          <w:b/>
        </w:rPr>
        <w:t xml:space="preserve">5. Особенности обеспечения сохранности </w:t>
      </w:r>
    </w:p>
    <w:p w:rsidR="004553B5" w:rsidRPr="004553B5" w:rsidRDefault="004553B5" w:rsidP="004553B5">
      <w:pPr>
        <w:widowControl w:val="0"/>
        <w:autoSpaceDE w:val="0"/>
        <w:autoSpaceDN w:val="0"/>
        <w:contextualSpacing/>
        <w:rPr>
          <w:rFonts w:eastAsia="Calibri"/>
        </w:rPr>
      </w:pPr>
      <w:r w:rsidRPr="004553B5">
        <w:rPr>
          <w:rFonts w:eastAsia="Calibri"/>
          <w:b/>
        </w:rPr>
        <w:t>избирательной документации</w:t>
      </w:r>
    </w:p>
    <w:p w:rsidR="004553B5" w:rsidRPr="004553B5" w:rsidRDefault="004553B5" w:rsidP="004553B5">
      <w:pPr>
        <w:widowControl w:val="0"/>
        <w:autoSpaceDE w:val="0"/>
        <w:autoSpaceDN w:val="0"/>
        <w:contextualSpacing/>
        <w:rPr>
          <w:rFonts w:eastAsia="Calibri"/>
        </w:rPr>
      </w:pP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4553B5">
        <w:rPr>
          <w:rFonts w:eastAsia="Calibri"/>
        </w:rPr>
        <w:t>5.1. Организация голосования в каждой форме голосования должна обеспечивать сохранность избирательных бюллетеней, списков избирателей и иной избирательной документации.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4553B5">
        <w:rPr>
          <w:rFonts w:eastAsia="Calibri"/>
        </w:rPr>
        <w:t xml:space="preserve">5.2. По истечении времени голосования 17 и 18 сентября 2021 года неиспользованные избирательные бюллетени, список избирателей и иная </w:t>
      </w:r>
      <w:r w:rsidRPr="004553B5">
        <w:rPr>
          <w:rFonts w:eastAsia="Calibri"/>
        </w:rPr>
        <w:lastRenderedPageBreak/>
        <w:t xml:space="preserve">избирательная документация убираются в сейф (с учетом требований </w:t>
      </w:r>
      <w:r w:rsidR="00C30360">
        <w:rPr>
          <w:rFonts w:eastAsia="Calibri"/>
        </w:rPr>
        <w:br/>
      </w:r>
      <w:r w:rsidRPr="004553B5">
        <w:rPr>
          <w:rFonts w:eastAsia="Calibri"/>
        </w:rPr>
        <w:t>пункта 3.8 Положения).</w:t>
      </w:r>
    </w:p>
    <w:p w:rsidR="004553B5" w:rsidRPr="004553B5" w:rsidRDefault="004553B5" w:rsidP="004553B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4553B5">
        <w:rPr>
          <w:rFonts w:eastAsia="Calibri"/>
        </w:rPr>
        <w:t>5.3. Ответственность за сохранность избирательных бюллетеней, списка избирателей и иной избирательной документации возлагается на председателя (заместителя председателя) и секретаря участковой избирательной комиссии до передачи избирательной документации в территориальную избирательную комиссию.</w:t>
      </w:r>
    </w:p>
    <w:p w:rsidR="004553B5" w:rsidRPr="004553B5" w:rsidRDefault="004553B5" w:rsidP="004553B5">
      <w:pPr>
        <w:autoSpaceDE w:val="0"/>
        <w:autoSpaceDN w:val="0"/>
        <w:adjustRightInd w:val="0"/>
        <w:jc w:val="both"/>
        <w:sectPr w:rsidR="004553B5" w:rsidRPr="004553B5" w:rsidSect="0070644E">
          <w:headerReference w:type="default" r:id="rId13"/>
          <w:footnotePr>
            <w:numFmt w:val="chicago"/>
            <w:numRestart w:val="eachPage"/>
          </w:footnotePr>
          <w:pgSz w:w="11906" w:h="16838"/>
          <w:pgMar w:top="1134" w:right="850" w:bottom="1134" w:left="1701" w:header="709" w:footer="230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3794"/>
        <w:gridCol w:w="5776"/>
      </w:tblGrid>
      <w:tr w:rsidR="004553B5" w:rsidRPr="004553B5" w:rsidTr="0070644E">
        <w:tc>
          <w:tcPr>
            <w:tcW w:w="3794" w:type="dxa"/>
          </w:tcPr>
          <w:p w:rsidR="004553B5" w:rsidRPr="004553B5" w:rsidRDefault="004553B5" w:rsidP="004553B5">
            <w:pPr>
              <w:contextualSpacing/>
              <w:jc w:val="both"/>
              <w:outlineLvl w:val="0"/>
              <w:rPr>
                <w:b/>
                <w:bCs/>
                <w:kern w:val="36"/>
                <w:lang w:eastAsia="en-US"/>
              </w:rPr>
            </w:pPr>
          </w:p>
        </w:tc>
        <w:tc>
          <w:tcPr>
            <w:tcW w:w="5776" w:type="dxa"/>
            <w:hideMark/>
          </w:tcPr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>Приложение № 1</w:t>
            </w:r>
          </w:p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 xml:space="preserve">к </w:t>
            </w:r>
            <w:r w:rsidRPr="004553B5">
              <w:rPr>
                <w:rFonts w:eastAsia="Calibri"/>
                <w:sz w:val="24"/>
                <w:szCs w:val="24"/>
                <w:lang w:eastAsia="en-US"/>
              </w:rPr>
              <w:t xml:space="preserve">Положению </w:t>
            </w:r>
            <w:r w:rsidRPr="004553B5">
              <w:rPr>
                <w:sz w:val="24"/>
                <w:szCs w:val="24"/>
              </w:rPr>
              <w:t>об особенностях голосования, установления итогов голосования при проведении голосования на выборах,</w:t>
            </w:r>
            <w:r w:rsidR="00C30360">
              <w:rPr>
                <w:sz w:val="24"/>
                <w:szCs w:val="24"/>
              </w:rPr>
              <w:t xml:space="preserve"> референдумах,</w:t>
            </w:r>
            <w:r w:rsidRPr="004553B5">
              <w:rPr>
                <w:sz w:val="24"/>
                <w:szCs w:val="24"/>
              </w:rPr>
              <w:t xml:space="preserve"> назначенных </w:t>
            </w:r>
            <w:r w:rsidRPr="004553B5">
              <w:rPr>
                <w:sz w:val="24"/>
                <w:szCs w:val="24"/>
              </w:rPr>
              <w:br/>
              <w:t xml:space="preserve">на 19 сентября 2021 года, </w:t>
            </w:r>
            <w:r w:rsidRPr="004553B5">
              <w:rPr>
                <w:sz w:val="24"/>
                <w:szCs w:val="24"/>
              </w:rPr>
              <w:br/>
              <w:t>в течение нескольких дней подряд</w:t>
            </w:r>
          </w:p>
        </w:tc>
      </w:tr>
    </w:tbl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18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18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18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kern w:val="36"/>
          <w:sz w:val="26"/>
          <w:szCs w:val="26"/>
        </w:rPr>
      </w:pPr>
      <w:r w:rsidRPr="004553B5">
        <w:rPr>
          <w:b/>
          <w:bCs/>
          <w:kern w:val="36"/>
          <w:sz w:val="26"/>
          <w:szCs w:val="26"/>
        </w:rPr>
        <w:t>АКТ</w:t>
      </w:r>
    </w:p>
    <w:p w:rsidR="004553B5" w:rsidRPr="004553B5" w:rsidRDefault="004553B5" w:rsidP="004553B5">
      <w:pPr>
        <w:widowControl w:val="0"/>
        <w:contextualSpacing/>
        <w:rPr>
          <w:b/>
          <w:w w:val="108"/>
          <w:sz w:val="26"/>
          <w:szCs w:val="26"/>
        </w:rPr>
      </w:pPr>
      <w:r w:rsidRPr="004553B5">
        <w:rPr>
          <w:b/>
          <w:sz w:val="26"/>
          <w:szCs w:val="26"/>
        </w:rPr>
        <w:t>о</w:t>
      </w:r>
      <w:r w:rsidRPr="004553B5">
        <w:rPr>
          <w:b/>
          <w:spacing w:val="12"/>
          <w:sz w:val="26"/>
          <w:szCs w:val="26"/>
        </w:rPr>
        <w:t xml:space="preserve"> </w:t>
      </w:r>
      <w:r w:rsidRPr="004553B5">
        <w:rPr>
          <w:b/>
          <w:w w:val="108"/>
          <w:sz w:val="26"/>
          <w:szCs w:val="26"/>
        </w:rPr>
        <w:t>проведении голосования</w:t>
      </w:r>
    </w:p>
    <w:p w:rsidR="004553B5" w:rsidRPr="004553B5" w:rsidRDefault="004553B5" w:rsidP="004553B5">
      <w:pPr>
        <w:widowControl w:val="0"/>
        <w:contextualSpacing/>
        <w:rPr>
          <w:b/>
          <w:sz w:val="26"/>
          <w:szCs w:val="26"/>
        </w:rPr>
      </w:pPr>
      <w:r w:rsidRPr="004553B5">
        <w:rPr>
          <w:b/>
          <w:sz w:val="26"/>
          <w:szCs w:val="26"/>
        </w:rPr>
        <w:t>с</w:t>
      </w:r>
      <w:r w:rsidRPr="004553B5">
        <w:rPr>
          <w:b/>
          <w:spacing w:val="10"/>
          <w:sz w:val="26"/>
          <w:szCs w:val="26"/>
        </w:rPr>
        <w:t xml:space="preserve"> </w:t>
      </w:r>
      <w:r w:rsidRPr="004553B5">
        <w:rPr>
          <w:b/>
          <w:w w:val="109"/>
          <w:sz w:val="26"/>
          <w:szCs w:val="26"/>
        </w:rPr>
        <w:t xml:space="preserve">использованием </w:t>
      </w:r>
      <w:r w:rsidRPr="004553B5">
        <w:rPr>
          <w:b/>
          <w:w w:val="108"/>
          <w:sz w:val="26"/>
          <w:szCs w:val="26"/>
        </w:rPr>
        <w:t xml:space="preserve">переносного </w:t>
      </w:r>
      <w:r w:rsidRPr="004553B5">
        <w:rPr>
          <w:b/>
          <w:sz w:val="26"/>
          <w:szCs w:val="26"/>
        </w:rPr>
        <w:t xml:space="preserve">ящика для голосования </w:t>
      </w:r>
    </w:p>
    <w:p w:rsidR="004553B5" w:rsidRPr="004553B5" w:rsidRDefault="004553B5" w:rsidP="004553B5">
      <w:pPr>
        <w:widowControl w:val="0"/>
        <w:contextualSpacing/>
        <w:rPr>
          <w:b/>
          <w:sz w:val="26"/>
          <w:szCs w:val="26"/>
        </w:rPr>
      </w:pPr>
      <w:r w:rsidRPr="004553B5">
        <w:rPr>
          <w:b/>
          <w:sz w:val="26"/>
          <w:szCs w:val="26"/>
        </w:rPr>
        <w:t>и</w:t>
      </w:r>
      <w:r w:rsidRPr="004553B5">
        <w:rPr>
          <w:b/>
          <w:spacing w:val="3"/>
          <w:sz w:val="26"/>
          <w:szCs w:val="26"/>
        </w:rPr>
        <w:t xml:space="preserve"> </w:t>
      </w:r>
      <w:proofErr w:type="gramStart"/>
      <w:r w:rsidRPr="004553B5">
        <w:rPr>
          <w:b/>
          <w:w w:val="111"/>
          <w:sz w:val="26"/>
          <w:szCs w:val="26"/>
        </w:rPr>
        <w:t>сейф-пакета</w:t>
      </w:r>
      <w:proofErr w:type="gramEnd"/>
    </w:p>
    <w:p w:rsidR="004553B5" w:rsidRPr="004553B5" w:rsidRDefault="004553B5" w:rsidP="004553B5">
      <w:pPr>
        <w:contextualSpacing/>
        <w:outlineLvl w:val="0"/>
        <w:rPr>
          <w:bCs/>
          <w:sz w:val="26"/>
          <w:szCs w:val="26"/>
        </w:rPr>
      </w:pPr>
      <w:r w:rsidRPr="004553B5">
        <w:rPr>
          <w:bCs/>
          <w:sz w:val="26"/>
          <w:szCs w:val="26"/>
        </w:rPr>
        <w:t>____________________________________________________</w:t>
      </w:r>
    </w:p>
    <w:p w:rsidR="004553B5" w:rsidRPr="004553B5" w:rsidRDefault="004553B5" w:rsidP="004553B5">
      <w:pPr>
        <w:contextualSpacing/>
        <w:rPr>
          <w:i/>
          <w:kern w:val="36"/>
          <w:sz w:val="18"/>
          <w:szCs w:val="18"/>
        </w:rPr>
      </w:pPr>
      <w:r w:rsidRPr="004553B5">
        <w:rPr>
          <w:i/>
          <w:kern w:val="36"/>
          <w:sz w:val="18"/>
          <w:szCs w:val="18"/>
        </w:rPr>
        <w:t>(наименование выборов, при совмещении – всех выборов)</w:t>
      </w:r>
    </w:p>
    <w:p w:rsidR="004553B5" w:rsidRPr="004553B5" w:rsidRDefault="004553B5" w:rsidP="004553B5">
      <w:pPr>
        <w:ind w:firstLine="720"/>
        <w:contextualSpacing/>
        <w:rPr>
          <w:kern w:val="36"/>
          <w:sz w:val="18"/>
          <w:szCs w:val="18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  <w:r w:rsidRPr="004553B5">
        <w:rPr>
          <w:bCs/>
          <w:kern w:val="36"/>
          <w:sz w:val="24"/>
          <w:szCs w:val="24"/>
        </w:rPr>
        <w:t>Мы, нижеподписавшиеся члены участковой избирательной комиссии избирательного участка №____, составили акт о том, что «____» ______________ 20___ года в 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 xml:space="preserve">ин. в помещении участковой избирательной комиссии присутствующим был представлен пустой переносной ящик для голосования № ___, который затем был опечатан и использован при проведении голосования в следующей форме </w:t>
      </w:r>
      <w:r w:rsidRPr="004553B5">
        <w:rPr>
          <w:sz w:val="24"/>
          <w:szCs w:val="20"/>
        </w:rPr>
        <w:t>(</w:t>
      </w:r>
      <w:r w:rsidRPr="004553B5">
        <w:rPr>
          <w:i/>
          <w:sz w:val="24"/>
          <w:szCs w:val="20"/>
        </w:rPr>
        <w:t>выбрать нужное</w:t>
      </w:r>
      <w:r w:rsidRPr="004553B5">
        <w:rPr>
          <w:sz w:val="24"/>
          <w:szCs w:val="20"/>
        </w:rPr>
        <w:t>):</w:t>
      </w:r>
    </w:p>
    <w:p w:rsidR="004553B5" w:rsidRPr="004553B5" w:rsidRDefault="004553B5" w:rsidP="004553B5">
      <w:pPr>
        <w:ind w:firstLine="720"/>
        <w:contextualSpacing/>
        <w:jc w:val="both"/>
        <w:rPr>
          <w:sz w:val="24"/>
          <w:szCs w:val="20"/>
        </w:rPr>
      </w:pPr>
      <w:r w:rsidRPr="004553B5">
        <w:rPr>
          <w:sz w:val="24"/>
          <w:szCs w:val="20"/>
        </w:rPr>
        <w:t>□ голосование вне помещения для голосования (голосование на дому);</w:t>
      </w:r>
    </w:p>
    <w:p w:rsidR="004553B5" w:rsidRPr="004553B5" w:rsidRDefault="004553B5" w:rsidP="004553B5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0"/>
        </w:rPr>
      </w:pPr>
      <w:r w:rsidRPr="004553B5">
        <w:rPr>
          <w:sz w:val="24"/>
          <w:szCs w:val="20"/>
        </w:rPr>
        <w:t xml:space="preserve">□ </w:t>
      </w:r>
      <w:r w:rsidRPr="004553B5">
        <w:rPr>
          <w:sz w:val="24"/>
          <w:szCs w:val="24"/>
        </w:rPr>
        <w:t xml:space="preserve">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4553B5">
        <w:rPr>
          <w:sz w:val="24"/>
          <w:szCs w:val="24"/>
        </w:rPr>
        <w:t>сообщение</w:t>
      </w:r>
      <w:proofErr w:type="gramEnd"/>
      <w:r w:rsidRPr="004553B5">
        <w:rPr>
          <w:sz w:val="24"/>
          <w:szCs w:val="24"/>
        </w:rPr>
        <w:t xml:space="preserve"> с которыми затруднено (голосование с использованием дополнительной формы голосования)</w:t>
      </w:r>
      <w:r w:rsidRPr="004553B5">
        <w:rPr>
          <w:sz w:val="24"/>
          <w:szCs w:val="20"/>
        </w:rPr>
        <w:t>.</w:t>
      </w: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4"/>
        </w:rPr>
      </w:pPr>
      <w:proofErr w:type="gramStart"/>
      <w:r w:rsidRPr="004553B5">
        <w:rPr>
          <w:sz w:val="24"/>
          <w:szCs w:val="24"/>
        </w:rPr>
        <w:t>Количество письменных заявлений избирателей о предоставлении им возможности проголосовать вне помещения для голосования (в случае проведения голосования вне помещения для голосования (голосования на дому)</w:t>
      </w:r>
      <w:r w:rsidR="00C30360">
        <w:rPr>
          <w:sz w:val="24"/>
          <w:szCs w:val="24"/>
        </w:rPr>
        <w:t xml:space="preserve"> – </w:t>
      </w:r>
      <w:r w:rsidRPr="004553B5">
        <w:rPr>
          <w:sz w:val="24"/>
          <w:szCs w:val="24"/>
        </w:rPr>
        <w:t>_______________________________</w:t>
      </w:r>
      <w:r w:rsidR="00C30360">
        <w:rPr>
          <w:sz w:val="24"/>
          <w:szCs w:val="24"/>
        </w:rPr>
        <w:t>.</w:t>
      </w:r>
      <w:proofErr w:type="gramEnd"/>
    </w:p>
    <w:p w:rsidR="004553B5" w:rsidRPr="004553B5" w:rsidRDefault="004553B5" w:rsidP="004553B5">
      <w:pPr>
        <w:autoSpaceDE w:val="0"/>
        <w:autoSpaceDN w:val="0"/>
        <w:adjustRightInd w:val="0"/>
        <w:ind w:firstLine="709"/>
        <w:contextualSpacing/>
        <w:rPr>
          <w:sz w:val="18"/>
          <w:szCs w:val="18"/>
        </w:rPr>
      </w:pPr>
      <w:r w:rsidRPr="004553B5">
        <w:rPr>
          <w:sz w:val="18"/>
          <w:szCs w:val="18"/>
        </w:rPr>
        <w:t xml:space="preserve">                                                                                            (число цифрами и прописью)</w:t>
      </w:r>
    </w:p>
    <w:p w:rsidR="004553B5" w:rsidRPr="004553B5" w:rsidRDefault="004553B5" w:rsidP="004553B5">
      <w:pPr>
        <w:autoSpaceDE w:val="0"/>
        <w:autoSpaceDN w:val="0"/>
        <w:adjustRightInd w:val="0"/>
        <w:ind w:firstLine="709"/>
        <w:contextualSpacing/>
        <w:rPr>
          <w:sz w:val="18"/>
          <w:szCs w:val="18"/>
        </w:rPr>
      </w:pPr>
    </w:p>
    <w:p w:rsidR="004553B5" w:rsidRPr="004553B5" w:rsidRDefault="004553B5" w:rsidP="004553B5">
      <w:pPr>
        <w:autoSpaceDE w:val="0"/>
        <w:autoSpaceDN w:val="0"/>
        <w:adjustRightInd w:val="0"/>
        <w:ind w:firstLine="709"/>
        <w:contextualSpacing/>
        <w:rPr>
          <w:sz w:val="18"/>
          <w:szCs w:val="18"/>
        </w:rPr>
      </w:pPr>
    </w:p>
    <w:tbl>
      <w:tblPr>
        <w:tblpPr w:leftFromText="181" w:rightFromText="181" w:bottomFromText="200" w:vertAnchor="text" w:horzAnchor="margin" w:tblpXSpec="center" w:tblpY="160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82"/>
        <w:gridCol w:w="1556"/>
        <w:gridCol w:w="1557"/>
      </w:tblGrid>
      <w:tr w:rsidR="004553B5" w:rsidRPr="004553B5" w:rsidTr="0070644E">
        <w:trPr>
          <w:trHeight w:val="486"/>
        </w:trPr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C30360">
            <w:pPr>
              <w:spacing w:line="276" w:lineRule="auto"/>
              <w:ind w:firstLine="289"/>
              <w:contextualSpacing/>
              <w:jc w:val="left"/>
              <w:rPr>
                <w:sz w:val="24"/>
                <w:szCs w:val="20"/>
                <w:lang w:eastAsia="en-US"/>
              </w:rPr>
            </w:pPr>
            <w:r w:rsidRPr="004553B5">
              <w:rPr>
                <w:sz w:val="24"/>
                <w:szCs w:val="20"/>
                <w:lang w:eastAsia="en-US"/>
              </w:rPr>
              <w:t xml:space="preserve">Данные о числе </w:t>
            </w:r>
            <w:r w:rsidRPr="004553B5">
              <w:t xml:space="preserve"> </w:t>
            </w:r>
            <w:r w:rsidRPr="004553B5">
              <w:rPr>
                <w:sz w:val="24"/>
                <w:szCs w:val="20"/>
                <w:lang w:eastAsia="en-US"/>
              </w:rPr>
              <w:t>избирательных  бюллетеней</w:t>
            </w:r>
            <w:r w:rsidRPr="004553B5">
              <w:rPr>
                <w:sz w:val="24"/>
                <w:szCs w:val="20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Вид</w:t>
            </w:r>
          </w:p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избирательного бюллетеня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Вид 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избирательного</w:t>
            </w:r>
            <w:proofErr w:type="gramEnd"/>
          </w:p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бюллетеня</w:t>
            </w:r>
          </w:p>
        </w:tc>
      </w:tr>
      <w:tr w:rsidR="004553B5" w:rsidRPr="004553B5" w:rsidTr="0070644E">
        <w:trPr>
          <w:trHeight w:val="486"/>
        </w:trPr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Получено для проведения голосования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Выдано избирателям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Возвращено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испорченных</w:t>
            </w:r>
            <w:proofErr w:type="gramEnd"/>
            <w:r w:rsidRPr="004553B5">
              <w:rPr>
                <w:sz w:val="18"/>
                <w:szCs w:val="18"/>
                <w:lang w:eastAsia="en-US"/>
              </w:rPr>
              <w:t xml:space="preserve"> избирателями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Возвращено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неиспользованных</w:t>
            </w:r>
            <w:proofErr w:type="gramEnd"/>
            <w:r w:rsidRPr="004553B5">
              <w:rPr>
                <w:sz w:val="18"/>
                <w:szCs w:val="18"/>
                <w:lang w:eastAsia="en-US"/>
              </w:rPr>
              <w:t xml:space="preserve"> избирателями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trike/>
                <w:sz w:val="18"/>
                <w:szCs w:val="18"/>
                <w:lang w:eastAsia="en-US"/>
              </w:rPr>
            </w:pPr>
          </w:p>
        </w:tc>
      </w:tr>
    </w:tbl>
    <w:p w:rsidR="004553B5" w:rsidRPr="004553B5" w:rsidRDefault="004553B5" w:rsidP="004553B5">
      <w:pPr>
        <w:contextualSpacing/>
        <w:jc w:val="both"/>
        <w:rPr>
          <w:bCs/>
          <w:kern w:val="36"/>
          <w:sz w:val="14"/>
          <w:szCs w:val="24"/>
        </w:rPr>
      </w:pPr>
    </w:p>
    <w:p w:rsidR="004553B5" w:rsidRPr="004553B5" w:rsidRDefault="004553B5" w:rsidP="004553B5">
      <w:pPr>
        <w:contextualSpacing/>
        <w:jc w:val="both"/>
        <w:rPr>
          <w:bCs/>
          <w:kern w:val="36"/>
          <w:sz w:val="1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По завершении голосования с использованием переносного ящика для голосования № _____ избирательные бюллетени были перемещены в сейф-пакет № ____, который запечатан.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3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lastRenderedPageBreak/>
              <w:t>Члены участковой избирательной  комиссии,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proofErr w:type="gramStart"/>
            <w:r w:rsidRPr="004553B5">
              <w:rPr>
                <w:bCs/>
                <w:kern w:val="36"/>
                <w:sz w:val="24"/>
                <w:szCs w:val="24"/>
              </w:rPr>
              <w:t>проводившие</w:t>
            </w:r>
            <w:proofErr w:type="gramEnd"/>
            <w:r w:rsidRPr="004553B5">
              <w:rPr>
                <w:bCs/>
                <w:kern w:val="36"/>
                <w:sz w:val="24"/>
                <w:szCs w:val="24"/>
              </w:rPr>
              <w:t xml:space="preserve"> голосование: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515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rPr>
          <w:trHeight w:val="521"/>
        </w:trPr>
        <w:tc>
          <w:tcPr>
            <w:tcW w:w="3369" w:type="dxa"/>
            <w:hideMark/>
          </w:tcPr>
          <w:p w:rsidR="004553B5" w:rsidRPr="004553B5" w:rsidRDefault="004553B5" w:rsidP="004553B5">
            <w:pPr>
              <w:tabs>
                <w:tab w:val="left" w:pos="3686"/>
                <w:tab w:val="left" w:pos="6521"/>
              </w:tabs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 xml:space="preserve">Лица, присутствовавшие 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при проведении голосования: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500"/>
        </w:trPr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При подсчете голосов избирателей число избирательных бюллетеней установленной формы, обнаруженных при вскрытии </w:t>
      </w:r>
      <w:proofErr w:type="gramStart"/>
      <w:r w:rsidRPr="004553B5">
        <w:rPr>
          <w:bCs/>
          <w:kern w:val="36"/>
          <w:sz w:val="24"/>
          <w:szCs w:val="24"/>
        </w:rPr>
        <w:t>сейф-пакета</w:t>
      </w:r>
      <w:proofErr w:type="gramEnd"/>
      <w:r w:rsidRPr="004553B5">
        <w:rPr>
          <w:bCs/>
          <w:kern w:val="36"/>
          <w:sz w:val="24"/>
          <w:szCs w:val="24"/>
        </w:rPr>
        <w:t xml:space="preserve"> № ________, _____________________</w:t>
      </w:r>
      <w:r w:rsidRPr="004553B5">
        <w:rPr>
          <w:bCs/>
          <w:kern w:val="36"/>
          <w:sz w:val="24"/>
          <w:szCs w:val="24"/>
          <w:vertAlign w:val="superscript"/>
        </w:rPr>
        <w:footnoteReference w:id="2"/>
      </w:r>
      <w:r w:rsidRPr="004553B5">
        <w:rPr>
          <w:bCs/>
          <w:kern w:val="36"/>
          <w:sz w:val="24"/>
          <w:szCs w:val="24"/>
        </w:rPr>
        <w:t>.</w:t>
      </w:r>
    </w:p>
    <w:p w:rsidR="004553B5" w:rsidRPr="004553B5" w:rsidRDefault="004553B5" w:rsidP="004553B5">
      <w:pPr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18"/>
          <w:szCs w:val="20"/>
        </w:rPr>
        <w:t xml:space="preserve">                                                                                                                                        (число цифрами и прописью)</w:t>
      </w:r>
    </w:p>
    <w:p w:rsidR="004553B5" w:rsidRPr="004553B5" w:rsidRDefault="004553B5" w:rsidP="004553B5">
      <w:pPr>
        <w:contextualSpacing/>
        <w:jc w:val="both"/>
        <w:rPr>
          <w:bCs/>
          <w:kern w:val="36"/>
          <w:sz w:val="10"/>
          <w:szCs w:val="10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16"/>
          <w:szCs w:val="16"/>
        </w:rPr>
      </w:pP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2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Члены участковой избирательной комиссии: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480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contextualSpacing/>
        <w:jc w:val="both"/>
        <w:rPr>
          <w:bCs/>
          <w:i/>
          <w:kern w:val="36"/>
          <w:sz w:val="10"/>
          <w:szCs w:val="10"/>
        </w:rPr>
      </w:pPr>
    </w:p>
    <w:p w:rsidR="004553B5" w:rsidRPr="004553B5" w:rsidRDefault="004553B5" w:rsidP="004553B5">
      <w:pPr>
        <w:contextualSpacing/>
        <w:jc w:val="left"/>
        <w:rPr>
          <w:i/>
          <w:szCs w:val="20"/>
        </w:rPr>
      </w:pPr>
    </w:p>
    <w:p w:rsidR="004553B5" w:rsidRPr="004553B5" w:rsidRDefault="004553B5" w:rsidP="004553B5">
      <w:pPr>
        <w:jc w:val="left"/>
        <w:rPr>
          <w:b/>
          <w:bCs/>
          <w:kern w:val="36"/>
        </w:rPr>
        <w:sectPr w:rsidR="004553B5" w:rsidRPr="004553B5" w:rsidSect="0070644E">
          <w:headerReference w:type="default" r:id="rId14"/>
          <w:footnotePr>
            <w:numFmt w:val="chicago"/>
            <w:numRestart w:val="eachPage"/>
          </w:footnotePr>
          <w:pgSz w:w="11906" w:h="16838"/>
          <w:pgMar w:top="1134" w:right="850" w:bottom="1134" w:left="1701" w:header="709" w:footer="230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3794"/>
        <w:gridCol w:w="5776"/>
      </w:tblGrid>
      <w:tr w:rsidR="004553B5" w:rsidRPr="004553B5" w:rsidTr="0070644E">
        <w:tc>
          <w:tcPr>
            <w:tcW w:w="3794" w:type="dxa"/>
          </w:tcPr>
          <w:p w:rsidR="004553B5" w:rsidRPr="004553B5" w:rsidRDefault="004553B5" w:rsidP="004553B5">
            <w:pPr>
              <w:contextualSpacing/>
              <w:jc w:val="both"/>
              <w:outlineLvl w:val="0"/>
              <w:rPr>
                <w:b/>
                <w:bCs/>
                <w:kern w:val="36"/>
                <w:lang w:eastAsia="en-US"/>
              </w:rPr>
            </w:pPr>
          </w:p>
        </w:tc>
        <w:tc>
          <w:tcPr>
            <w:tcW w:w="5776" w:type="dxa"/>
          </w:tcPr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>Приложение № 2</w:t>
            </w:r>
          </w:p>
          <w:p w:rsidR="004553B5" w:rsidRPr="004553B5" w:rsidRDefault="004553B5" w:rsidP="004553B5">
            <w:pPr>
              <w:contextualSpacing/>
              <w:outlineLvl w:val="0"/>
              <w:rPr>
                <w:b/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 xml:space="preserve">к </w:t>
            </w:r>
            <w:r w:rsidRPr="004553B5">
              <w:rPr>
                <w:rFonts w:eastAsia="Calibri"/>
                <w:sz w:val="24"/>
                <w:szCs w:val="24"/>
                <w:lang w:eastAsia="en-US"/>
              </w:rPr>
              <w:t xml:space="preserve">Положению </w:t>
            </w:r>
            <w:r w:rsidRPr="004553B5">
              <w:rPr>
                <w:sz w:val="24"/>
                <w:szCs w:val="24"/>
              </w:rPr>
              <w:t>об особенностях голосования, установления итогов голосования при проведении голосования на выборах,</w:t>
            </w:r>
            <w:r w:rsidR="00C30360">
              <w:rPr>
                <w:sz w:val="24"/>
                <w:szCs w:val="24"/>
              </w:rPr>
              <w:t xml:space="preserve"> референдумах,</w:t>
            </w:r>
            <w:r w:rsidRPr="004553B5">
              <w:rPr>
                <w:sz w:val="24"/>
                <w:szCs w:val="24"/>
              </w:rPr>
              <w:t xml:space="preserve"> назначенных </w:t>
            </w:r>
            <w:r w:rsidRPr="004553B5">
              <w:rPr>
                <w:sz w:val="24"/>
                <w:szCs w:val="24"/>
              </w:rPr>
              <w:br/>
              <w:t xml:space="preserve">на 19 сентября 2021 года, </w:t>
            </w:r>
            <w:r w:rsidRPr="004553B5">
              <w:rPr>
                <w:sz w:val="24"/>
                <w:szCs w:val="24"/>
              </w:rPr>
              <w:br/>
              <w:t>в течение нескольких дней подряд</w:t>
            </w:r>
            <w:r w:rsidRPr="004553B5">
              <w:rPr>
                <w:rFonts w:eastAsia="Calibri"/>
                <w:lang w:eastAsia="en-US"/>
              </w:rPr>
              <w:t xml:space="preserve"> </w:t>
            </w:r>
          </w:p>
        </w:tc>
      </w:tr>
    </w:tbl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26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26"/>
          <w:szCs w:val="26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contextualSpacing/>
        <w:outlineLvl w:val="0"/>
        <w:rPr>
          <w:b/>
          <w:kern w:val="36"/>
          <w:sz w:val="26"/>
          <w:szCs w:val="26"/>
        </w:rPr>
      </w:pPr>
      <w:r w:rsidRPr="004553B5">
        <w:rPr>
          <w:b/>
          <w:bCs/>
          <w:kern w:val="36"/>
          <w:sz w:val="26"/>
          <w:szCs w:val="26"/>
        </w:rPr>
        <w:t>АКТ</w:t>
      </w:r>
    </w:p>
    <w:p w:rsidR="004553B5" w:rsidRPr="004553B5" w:rsidRDefault="004553B5" w:rsidP="004553B5">
      <w:pPr>
        <w:widowControl w:val="0"/>
        <w:contextualSpacing/>
        <w:rPr>
          <w:b/>
          <w:w w:val="108"/>
          <w:sz w:val="26"/>
          <w:szCs w:val="26"/>
        </w:rPr>
      </w:pPr>
      <w:r w:rsidRPr="004553B5">
        <w:rPr>
          <w:b/>
          <w:sz w:val="26"/>
          <w:szCs w:val="26"/>
        </w:rPr>
        <w:t>о</w:t>
      </w:r>
      <w:r w:rsidRPr="004553B5">
        <w:rPr>
          <w:b/>
          <w:spacing w:val="12"/>
          <w:sz w:val="26"/>
          <w:szCs w:val="26"/>
        </w:rPr>
        <w:t xml:space="preserve"> </w:t>
      </w:r>
      <w:r w:rsidRPr="004553B5">
        <w:rPr>
          <w:b/>
          <w:w w:val="108"/>
          <w:sz w:val="26"/>
          <w:szCs w:val="26"/>
        </w:rPr>
        <w:t>проведении голосования</w:t>
      </w:r>
    </w:p>
    <w:p w:rsidR="004553B5" w:rsidRPr="004553B5" w:rsidRDefault="004553B5" w:rsidP="004553B5">
      <w:pPr>
        <w:widowControl w:val="0"/>
        <w:contextualSpacing/>
        <w:rPr>
          <w:b/>
          <w:sz w:val="26"/>
          <w:szCs w:val="26"/>
        </w:rPr>
      </w:pPr>
      <w:r w:rsidRPr="004553B5">
        <w:rPr>
          <w:b/>
          <w:sz w:val="26"/>
          <w:szCs w:val="26"/>
        </w:rPr>
        <w:t>с</w:t>
      </w:r>
      <w:r w:rsidRPr="004553B5">
        <w:rPr>
          <w:b/>
          <w:spacing w:val="10"/>
          <w:sz w:val="26"/>
          <w:szCs w:val="26"/>
        </w:rPr>
        <w:t xml:space="preserve"> </w:t>
      </w:r>
      <w:r w:rsidRPr="004553B5">
        <w:rPr>
          <w:b/>
          <w:w w:val="109"/>
          <w:sz w:val="26"/>
          <w:szCs w:val="26"/>
        </w:rPr>
        <w:t xml:space="preserve">использованием </w:t>
      </w:r>
      <w:r w:rsidRPr="004553B5">
        <w:rPr>
          <w:b/>
          <w:w w:val="108"/>
          <w:sz w:val="26"/>
          <w:szCs w:val="26"/>
        </w:rPr>
        <w:t>стационарного</w:t>
      </w:r>
      <w:r w:rsidRPr="004553B5">
        <w:rPr>
          <w:b/>
          <w:spacing w:val="-9"/>
          <w:w w:val="108"/>
          <w:sz w:val="26"/>
          <w:szCs w:val="26"/>
        </w:rPr>
        <w:t xml:space="preserve"> </w:t>
      </w:r>
      <w:r w:rsidRPr="004553B5">
        <w:rPr>
          <w:b/>
          <w:sz w:val="26"/>
          <w:szCs w:val="26"/>
        </w:rPr>
        <w:t xml:space="preserve">ящика для голосования </w:t>
      </w:r>
    </w:p>
    <w:p w:rsidR="004553B5" w:rsidRPr="004553B5" w:rsidRDefault="004553B5" w:rsidP="004553B5">
      <w:pPr>
        <w:widowControl w:val="0"/>
        <w:contextualSpacing/>
        <w:rPr>
          <w:b/>
          <w:sz w:val="26"/>
          <w:szCs w:val="26"/>
        </w:rPr>
      </w:pPr>
      <w:r w:rsidRPr="004553B5">
        <w:rPr>
          <w:b/>
          <w:sz w:val="26"/>
          <w:szCs w:val="26"/>
        </w:rPr>
        <w:t>и</w:t>
      </w:r>
      <w:r w:rsidRPr="004553B5">
        <w:rPr>
          <w:b/>
          <w:spacing w:val="3"/>
          <w:sz w:val="26"/>
          <w:szCs w:val="26"/>
        </w:rPr>
        <w:t xml:space="preserve"> </w:t>
      </w:r>
      <w:proofErr w:type="gramStart"/>
      <w:r w:rsidRPr="004553B5">
        <w:rPr>
          <w:b/>
          <w:w w:val="111"/>
          <w:sz w:val="26"/>
          <w:szCs w:val="26"/>
        </w:rPr>
        <w:t>сейф-пакета</w:t>
      </w:r>
      <w:proofErr w:type="gramEnd"/>
    </w:p>
    <w:p w:rsidR="004553B5" w:rsidRPr="004553B5" w:rsidRDefault="004553B5" w:rsidP="004553B5">
      <w:pPr>
        <w:contextualSpacing/>
        <w:outlineLvl w:val="0"/>
        <w:rPr>
          <w:bCs/>
          <w:sz w:val="26"/>
          <w:szCs w:val="26"/>
        </w:rPr>
      </w:pPr>
      <w:r w:rsidRPr="004553B5">
        <w:rPr>
          <w:bCs/>
          <w:sz w:val="26"/>
          <w:szCs w:val="26"/>
        </w:rPr>
        <w:t>____________________________________________________</w:t>
      </w:r>
    </w:p>
    <w:p w:rsidR="004553B5" w:rsidRPr="004553B5" w:rsidRDefault="004553B5" w:rsidP="004553B5">
      <w:pPr>
        <w:contextualSpacing/>
        <w:rPr>
          <w:i/>
          <w:kern w:val="36"/>
          <w:sz w:val="18"/>
          <w:szCs w:val="18"/>
        </w:rPr>
      </w:pPr>
      <w:r w:rsidRPr="004553B5">
        <w:rPr>
          <w:i/>
          <w:kern w:val="36"/>
          <w:sz w:val="18"/>
          <w:szCs w:val="18"/>
        </w:rPr>
        <w:t>(наименование выборов, при совмещении – всех выборов)</w:t>
      </w:r>
    </w:p>
    <w:p w:rsidR="004553B5" w:rsidRPr="004553B5" w:rsidRDefault="004553B5" w:rsidP="004553B5">
      <w:pPr>
        <w:ind w:firstLine="720"/>
        <w:contextualSpacing/>
        <w:rPr>
          <w:kern w:val="36"/>
          <w:sz w:val="18"/>
          <w:szCs w:val="18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  <w:r w:rsidRPr="004553B5">
        <w:rPr>
          <w:bCs/>
          <w:kern w:val="36"/>
          <w:sz w:val="24"/>
          <w:szCs w:val="24"/>
        </w:rPr>
        <w:t>Мы, нижеподписавшиеся члены участковой избирательной комиссии избирательного участка №____, составили акт о том, что «____» ______________ 20___ года в 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 в помещении участковой избирательной комиссии присутствующим был представлен пустой стационарный</w:t>
      </w:r>
      <w:r w:rsidRPr="004553B5">
        <w:rPr>
          <w:bCs/>
          <w:i/>
          <w:kern w:val="36"/>
          <w:sz w:val="24"/>
          <w:szCs w:val="24"/>
        </w:rPr>
        <w:t xml:space="preserve"> </w:t>
      </w:r>
      <w:r w:rsidRPr="004553B5">
        <w:rPr>
          <w:bCs/>
          <w:kern w:val="36"/>
          <w:sz w:val="24"/>
          <w:szCs w:val="24"/>
        </w:rPr>
        <w:t xml:space="preserve">ящик для голосования № ___, который затем был опечатан и использован при проведении голосования </w:t>
      </w:r>
      <w:r w:rsidRPr="004553B5">
        <w:rPr>
          <w:sz w:val="24"/>
          <w:szCs w:val="20"/>
        </w:rPr>
        <w:t>в помещении для голосования.</w:t>
      </w: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</w:p>
    <w:tbl>
      <w:tblPr>
        <w:tblpPr w:leftFromText="181" w:rightFromText="181" w:bottomFromText="200" w:vertAnchor="text" w:horzAnchor="margin" w:tblpXSpec="center" w:tblpY="160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82"/>
        <w:gridCol w:w="1556"/>
        <w:gridCol w:w="1557"/>
      </w:tblGrid>
      <w:tr w:rsidR="004553B5" w:rsidRPr="004553B5" w:rsidTr="0070644E">
        <w:trPr>
          <w:trHeight w:val="486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E41272">
            <w:pPr>
              <w:spacing w:line="276" w:lineRule="auto"/>
              <w:ind w:firstLine="289"/>
              <w:contextualSpacing/>
              <w:jc w:val="left"/>
              <w:rPr>
                <w:sz w:val="24"/>
                <w:szCs w:val="20"/>
                <w:lang w:eastAsia="en-US"/>
              </w:rPr>
            </w:pPr>
            <w:r w:rsidRPr="004553B5">
              <w:rPr>
                <w:sz w:val="24"/>
                <w:szCs w:val="20"/>
                <w:lang w:eastAsia="en-US"/>
              </w:rPr>
              <w:t xml:space="preserve">Данные о числе </w:t>
            </w:r>
            <w:r w:rsidRPr="004553B5">
              <w:rPr>
                <w:bCs/>
                <w:kern w:val="36"/>
                <w:sz w:val="24"/>
                <w:szCs w:val="24"/>
              </w:rPr>
              <w:t xml:space="preserve"> избирательных</w:t>
            </w:r>
            <w:r w:rsidRPr="004553B5">
              <w:rPr>
                <w:sz w:val="24"/>
                <w:szCs w:val="20"/>
                <w:lang w:eastAsia="en-US"/>
              </w:rPr>
              <w:t xml:space="preserve"> бюллетеней</w:t>
            </w:r>
            <w:r w:rsidRPr="004553B5">
              <w:rPr>
                <w:sz w:val="24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Вид 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избирательного</w:t>
            </w:r>
            <w:proofErr w:type="gramEnd"/>
          </w:p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бюллетеня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Вид 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избирательного</w:t>
            </w:r>
            <w:proofErr w:type="gramEnd"/>
          </w:p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бюллетеня</w:t>
            </w:r>
          </w:p>
        </w:tc>
      </w:tr>
      <w:tr w:rsidR="004553B5" w:rsidRPr="004553B5" w:rsidTr="0070644E">
        <w:trPr>
          <w:trHeight w:val="486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Получено для проведения голосования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>Выдано избирателям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Возвращено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испорченных</w:t>
            </w:r>
            <w:proofErr w:type="gramEnd"/>
            <w:r w:rsidRPr="004553B5">
              <w:rPr>
                <w:sz w:val="18"/>
                <w:szCs w:val="18"/>
                <w:lang w:eastAsia="en-US"/>
              </w:rPr>
              <w:t xml:space="preserve"> избирателями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4553B5" w:rsidRPr="004553B5" w:rsidTr="0070644E">
        <w:trPr>
          <w:trHeight w:val="486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3B5" w:rsidRPr="004553B5" w:rsidRDefault="004553B5" w:rsidP="004553B5">
            <w:pPr>
              <w:widowControl w:val="0"/>
              <w:spacing w:line="276" w:lineRule="auto"/>
              <w:ind w:firstLine="289"/>
              <w:contextualSpacing/>
              <w:jc w:val="left"/>
              <w:rPr>
                <w:sz w:val="18"/>
                <w:szCs w:val="18"/>
                <w:lang w:eastAsia="en-US"/>
              </w:rPr>
            </w:pPr>
            <w:r w:rsidRPr="004553B5">
              <w:rPr>
                <w:sz w:val="18"/>
                <w:szCs w:val="18"/>
                <w:lang w:eastAsia="en-US"/>
              </w:rPr>
              <w:t xml:space="preserve">Возвращено </w:t>
            </w:r>
            <w:proofErr w:type="gramStart"/>
            <w:r w:rsidRPr="004553B5">
              <w:rPr>
                <w:sz w:val="18"/>
                <w:szCs w:val="18"/>
                <w:lang w:eastAsia="en-US"/>
              </w:rPr>
              <w:t>неиспользованных</w:t>
            </w:r>
            <w:proofErr w:type="gramEnd"/>
            <w:r w:rsidRPr="004553B5">
              <w:rPr>
                <w:sz w:val="18"/>
                <w:szCs w:val="18"/>
                <w:lang w:eastAsia="en-US"/>
              </w:rPr>
              <w:t xml:space="preserve"> избирателями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3B5" w:rsidRPr="004553B5" w:rsidRDefault="004553B5" w:rsidP="004553B5">
            <w:pPr>
              <w:widowControl w:val="0"/>
              <w:spacing w:line="276" w:lineRule="auto"/>
              <w:ind w:right="-20" w:firstLine="6"/>
              <w:contextualSpacing/>
              <w:rPr>
                <w:sz w:val="18"/>
                <w:szCs w:val="18"/>
                <w:lang w:eastAsia="en-US"/>
              </w:rPr>
            </w:pPr>
          </w:p>
        </w:tc>
      </w:tr>
    </w:tbl>
    <w:p w:rsidR="004553B5" w:rsidRPr="004553B5" w:rsidRDefault="004553B5" w:rsidP="004553B5">
      <w:pPr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По завершении голосования с использованием стационарного</w:t>
      </w:r>
      <w:r w:rsidRPr="004553B5">
        <w:rPr>
          <w:bCs/>
          <w:i/>
          <w:kern w:val="36"/>
          <w:sz w:val="24"/>
          <w:szCs w:val="24"/>
        </w:rPr>
        <w:t xml:space="preserve"> </w:t>
      </w:r>
      <w:r w:rsidRPr="004553B5">
        <w:rPr>
          <w:bCs/>
          <w:kern w:val="36"/>
          <w:sz w:val="24"/>
          <w:szCs w:val="24"/>
        </w:rPr>
        <w:t>ящика для голосования № _____ избирательные бюллетени были перемещены в сейф-пакет № ____, который запечатан.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p w:rsidR="004553B5" w:rsidRPr="004553B5" w:rsidRDefault="004553B5" w:rsidP="004553B5">
      <w:pPr>
        <w:contextualSpacing/>
        <w:jc w:val="both"/>
        <w:outlineLvl w:val="0"/>
        <w:rPr>
          <w:bCs/>
          <w:kern w:val="36"/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3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Члены участковой избирательной комиссии,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proofErr w:type="gramStart"/>
            <w:r w:rsidRPr="004553B5">
              <w:rPr>
                <w:bCs/>
                <w:kern w:val="36"/>
                <w:sz w:val="24"/>
                <w:szCs w:val="24"/>
              </w:rPr>
              <w:t>проводившие</w:t>
            </w:r>
            <w:proofErr w:type="gramEnd"/>
            <w:r w:rsidRPr="004553B5">
              <w:rPr>
                <w:bCs/>
                <w:kern w:val="36"/>
                <w:sz w:val="24"/>
                <w:szCs w:val="24"/>
              </w:rPr>
              <w:t xml:space="preserve"> голосование: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715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rPr>
          <w:trHeight w:val="521"/>
        </w:trPr>
        <w:tc>
          <w:tcPr>
            <w:tcW w:w="3369" w:type="dxa"/>
            <w:hideMark/>
          </w:tcPr>
          <w:p w:rsidR="004553B5" w:rsidRPr="004553B5" w:rsidRDefault="004553B5" w:rsidP="004553B5">
            <w:pPr>
              <w:tabs>
                <w:tab w:val="left" w:pos="3686"/>
                <w:tab w:val="left" w:pos="6521"/>
              </w:tabs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lastRenderedPageBreak/>
              <w:t xml:space="preserve">Лица, присутствовавшие 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при проведении голосования: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664"/>
        </w:trPr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При подсчете голосов избирателей число избирательных бюллетеней установленной формы, обнаруженных при вскрытии </w:t>
      </w:r>
      <w:proofErr w:type="gramStart"/>
      <w:r w:rsidRPr="004553B5">
        <w:rPr>
          <w:bCs/>
          <w:kern w:val="36"/>
          <w:sz w:val="24"/>
          <w:szCs w:val="24"/>
        </w:rPr>
        <w:t>сейф-пакета</w:t>
      </w:r>
      <w:proofErr w:type="gramEnd"/>
      <w:r w:rsidRPr="004553B5">
        <w:rPr>
          <w:bCs/>
          <w:kern w:val="36"/>
          <w:sz w:val="24"/>
          <w:szCs w:val="24"/>
        </w:rPr>
        <w:t xml:space="preserve"> № ________, ______________________</w:t>
      </w:r>
      <w:r w:rsidRPr="004553B5">
        <w:rPr>
          <w:bCs/>
          <w:kern w:val="36"/>
          <w:sz w:val="24"/>
          <w:szCs w:val="24"/>
          <w:vertAlign w:val="superscript"/>
        </w:rPr>
        <w:footnoteReference w:id="4"/>
      </w:r>
      <w:r w:rsidRPr="004553B5">
        <w:rPr>
          <w:bCs/>
          <w:kern w:val="36"/>
          <w:sz w:val="24"/>
          <w:szCs w:val="24"/>
        </w:rPr>
        <w:t>.</w:t>
      </w:r>
    </w:p>
    <w:p w:rsidR="004553B5" w:rsidRPr="004553B5" w:rsidRDefault="004553B5" w:rsidP="004553B5">
      <w:pPr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18"/>
          <w:szCs w:val="20"/>
        </w:rPr>
        <w:t xml:space="preserve">                                                                                                                                        (число цифрами и прописью)</w:t>
      </w:r>
    </w:p>
    <w:p w:rsidR="004553B5" w:rsidRPr="004553B5" w:rsidRDefault="004553B5" w:rsidP="004553B5">
      <w:pPr>
        <w:contextualSpacing/>
        <w:jc w:val="both"/>
        <w:rPr>
          <w:bCs/>
          <w:kern w:val="36"/>
          <w:sz w:val="10"/>
          <w:szCs w:val="10"/>
        </w:rPr>
      </w:pPr>
      <w:r w:rsidRPr="004553B5">
        <w:rPr>
          <w:bCs/>
          <w:kern w:val="36"/>
          <w:sz w:val="10"/>
          <w:szCs w:val="10"/>
        </w:rPr>
        <w:t xml:space="preserve">     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16"/>
          <w:szCs w:val="16"/>
        </w:rPr>
      </w:pP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2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Члены участковой избирательной комиссии: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480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jc w:val="left"/>
        <w:rPr>
          <w:i/>
          <w:strike/>
          <w:color w:val="FF0000"/>
          <w:szCs w:val="20"/>
        </w:rPr>
        <w:sectPr w:rsidR="004553B5" w:rsidRPr="004553B5" w:rsidSect="0070644E">
          <w:footnotePr>
            <w:numFmt w:val="chicago"/>
            <w:numRestart w:val="eachPage"/>
          </w:footnotePr>
          <w:type w:val="continuous"/>
          <w:pgSz w:w="11906" w:h="16838"/>
          <w:pgMar w:top="1134" w:right="850" w:bottom="1134" w:left="1701" w:header="709" w:footer="230" w:gutter="0"/>
          <w:pgNumType w:start="1"/>
          <w:cols w:space="708"/>
          <w:titlePg/>
          <w:docGrid w:linePitch="381"/>
        </w:sectPr>
      </w:pPr>
    </w:p>
    <w:p w:rsidR="004553B5" w:rsidRPr="004553B5" w:rsidRDefault="004553B5" w:rsidP="004553B5">
      <w:pPr>
        <w:jc w:val="left"/>
        <w:rPr>
          <w:b/>
          <w:bCs/>
          <w:kern w:val="36"/>
        </w:rPr>
        <w:sectPr w:rsidR="004553B5" w:rsidRPr="004553B5" w:rsidSect="0070644E">
          <w:footnotePr>
            <w:numFmt w:val="chicago"/>
            <w:numRestart w:val="eachPage"/>
          </w:footnotePr>
          <w:type w:val="continuous"/>
          <w:pgSz w:w="11906" w:h="16838"/>
          <w:pgMar w:top="1134" w:right="850" w:bottom="1134" w:left="1701" w:header="709" w:footer="230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3794"/>
        <w:gridCol w:w="5777"/>
      </w:tblGrid>
      <w:tr w:rsidR="004553B5" w:rsidRPr="004553B5" w:rsidTr="0070644E">
        <w:tc>
          <w:tcPr>
            <w:tcW w:w="3794" w:type="dxa"/>
          </w:tcPr>
          <w:p w:rsidR="004553B5" w:rsidRPr="004553B5" w:rsidRDefault="004553B5" w:rsidP="004553B5">
            <w:pPr>
              <w:contextualSpacing/>
              <w:jc w:val="both"/>
              <w:outlineLvl w:val="0"/>
              <w:rPr>
                <w:b/>
                <w:bCs/>
                <w:kern w:val="36"/>
                <w:lang w:eastAsia="en-US"/>
              </w:rPr>
            </w:pPr>
          </w:p>
        </w:tc>
        <w:tc>
          <w:tcPr>
            <w:tcW w:w="5777" w:type="dxa"/>
            <w:hideMark/>
          </w:tcPr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>Приложение № 3</w:t>
            </w:r>
          </w:p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 xml:space="preserve">к </w:t>
            </w:r>
            <w:r w:rsidRPr="004553B5">
              <w:rPr>
                <w:rFonts w:eastAsia="Calibri"/>
                <w:sz w:val="24"/>
                <w:szCs w:val="24"/>
                <w:lang w:eastAsia="en-US"/>
              </w:rPr>
              <w:t xml:space="preserve">Положению </w:t>
            </w:r>
            <w:r w:rsidRPr="004553B5">
              <w:rPr>
                <w:sz w:val="24"/>
                <w:szCs w:val="24"/>
              </w:rPr>
              <w:t xml:space="preserve">об особенностях голосования, установления итогов голосования при проведении голосования на выборах, </w:t>
            </w:r>
            <w:r w:rsidR="00E41272">
              <w:rPr>
                <w:sz w:val="24"/>
                <w:szCs w:val="24"/>
              </w:rPr>
              <w:t xml:space="preserve">референдумах, </w:t>
            </w:r>
            <w:r w:rsidRPr="004553B5">
              <w:rPr>
                <w:sz w:val="24"/>
                <w:szCs w:val="24"/>
              </w:rPr>
              <w:t xml:space="preserve">назначенных </w:t>
            </w:r>
            <w:r w:rsidRPr="004553B5">
              <w:rPr>
                <w:sz w:val="24"/>
                <w:szCs w:val="24"/>
              </w:rPr>
              <w:br/>
              <w:t xml:space="preserve">на 19 сентября 2021 года, </w:t>
            </w:r>
            <w:r w:rsidRPr="004553B5">
              <w:rPr>
                <w:sz w:val="24"/>
                <w:szCs w:val="24"/>
              </w:rPr>
              <w:br/>
              <w:t>в течение нескольких дней подряд</w:t>
            </w:r>
            <w:r w:rsidRPr="004553B5">
              <w:rPr>
                <w:rFonts w:eastAsia="Calibri"/>
                <w:lang w:eastAsia="en-US"/>
              </w:rPr>
              <w:t xml:space="preserve"> </w:t>
            </w:r>
          </w:p>
        </w:tc>
      </w:tr>
    </w:tbl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26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bCs/>
          <w:kern w:val="36"/>
          <w:sz w:val="26"/>
          <w:szCs w:val="26"/>
        </w:rPr>
      </w:pPr>
    </w:p>
    <w:p w:rsidR="004553B5" w:rsidRPr="004553B5" w:rsidRDefault="004553B5" w:rsidP="004553B5">
      <w:pPr>
        <w:contextualSpacing/>
        <w:outlineLvl w:val="0"/>
        <w:rPr>
          <w:b/>
          <w:kern w:val="36"/>
          <w:sz w:val="26"/>
          <w:szCs w:val="26"/>
        </w:rPr>
      </w:pPr>
      <w:r w:rsidRPr="004553B5">
        <w:rPr>
          <w:b/>
          <w:bCs/>
          <w:kern w:val="36"/>
          <w:sz w:val="26"/>
          <w:szCs w:val="26"/>
        </w:rPr>
        <w:t>АКТ</w:t>
      </w:r>
    </w:p>
    <w:p w:rsidR="004553B5" w:rsidRPr="004553B5" w:rsidRDefault="004553B5" w:rsidP="004553B5">
      <w:pPr>
        <w:widowControl w:val="0"/>
        <w:contextualSpacing/>
        <w:rPr>
          <w:b/>
          <w:sz w:val="26"/>
          <w:szCs w:val="26"/>
        </w:rPr>
      </w:pPr>
      <w:r w:rsidRPr="004553B5">
        <w:rPr>
          <w:b/>
          <w:w w:val="108"/>
          <w:sz w:val="26"/>
          <w:szCs w:val="26"/>
        </w:rPr>
        <w:t xml:space="preserve">о проведении голосования с использованием </w:t>
      </w:r>
      <w:r w:rsidRPr="004553B5">
        <w:rPr>
          <w:b/>
          <w:w w:val="108"/>
          <w:sz w:val="26"/>
          <w:szCs w:val="26"/>
        </w:rPr>
        <w:br/>
      </w:r>
      <w:r w:rsidRPr="004553B5">
        <w:rPr>
          <w:b/>
          <w:spacing w:val="-9"/>
          <w:w w:val="108"/>
          <w:sz w:val="26"/>
          <w:szCs w:val="26"/>
        </w:rPr>
        <w:t xml:space="preserve">стационарного </w:t>
      </w:r>
      <w:r w:rsidRPr="004553B5">
        <w:rPr>
          <w:b/>
          <w:sz w:val="26"/>
          <w:szCs w:val="26"/>
        </w:rPr>
        <w:t xml:space="preserve">ящика для голосования </w:t>
      </w:r>
    </w:p>
    <w:p w:rsidR="004553B5" w:rsidRPr="004553B5" w:rsidRDefault="004553B5" w:rsidP="004553B5">
      <w:pPr>
        <w:contextualSpacing/>
        <w:outlineLvl w:val="0"/>
        <w:rPr>
          <w:b/>
          <w:bCs/>
          <w:sz w:val="26"/>
          <w:szCs w:val="26"/>
        </w:rPr>
      </w:pPr>
      <w:r w:rsidRPr="004553B5">
        <w:rPr>
          <w:b/>
          <w:bCs/>
          <w:sz w:val="26"/>
          <w:szCs w:val="26"/>
        </w:rPr>
        <w:t>____________________________________________________</w:t>
      </w:r>
    </w:p>
    <w:p w:rsidR="004553B5" w:rsidRPr="004553B5" w:rsidRDefault="004553B5" w:rsidP="004553B5">
      <w:pPr>
        <w:contextualSpacing/>
        <w:rPr>
          <w:kern w:val="36"/>
          <w:sz w:val="18"/>
          <w:szCs w:val="18"/>
        </w:rPr>
      </w:pPr>
      <w:r w:rsidRPr="004553B5">
        <w:rPr>
          <w:kern w:val="36"/>
          <w:sz w:val="18"/>
          <w:szCs w:val="18"/>
        </w:rPr>
        <w:t>(</w:t>
      </w:r>
      <w:r w:rsidRPr="004553B5">
        <w:rPr>
          <w:i/>
          <w:kern w:val="36"/>
          <w:sz w:val="18"/>
          <w:szCs w:val="18"/>
        </w:rPr>
        <w:t>наименование выборов, референдума, при совмещении – всех выборов, референдумов</w:t>
      </w:r>
      <w:r w:rsidRPr="004553B5">
        <w:rPr>
          <w:kern w:val="36"/>
          <w:sz w:val="18"/>
          <w:szCs w:val="18"/>
        </w:rPr>
        <w:t>)</w:t>
      </w:r>
    </w:p>
    <w:p w:rsidR="004553B5" w:rsidRPr="004553B5" w:rsidRDefault="004553B5" w:rsidP="004553B5">
      <w:pPr>
        <w:ind w:firstLine="720"/>
        <w:contextualSpacing/>
        <w:jc w:val="both"/>
        <w:rPr>
          <w:b/>
          <w:color w:val="FF0000"/>
          <w:kern w:val="36"/>
          <w:sz w:val="18"/>
          <w:szCs w:val="18"/>
        </w:rPr>
      </w:pPr>
      <w:r w:rsidRPr="004553B5">
        <w:rPr>
          <w:b/>
          <w:color w:val="FF0000"/>
          <w:kern w:val="36"/>
          <w:sz w:val="18"/>
          <w:szCs w:val="18"/>
        </w:rPr>
        <w:t xml:space="preserve">         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  <w:r w:rsidRPr="004553B5">
        <w:rPr>
          <w:bCs/>
          <w:kern w:val="36"/>
          <w:sz w:val="24"/>
          <w:szCs w:val="24"/>
        </w:rPr>
        <w:t>Мы, нижеподписавшиеся члены участковой избирательной комиссии избирательного участка №____, составили акт о том, что «____» ______________ 20___ года в 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 xml:space="preserve">ин. в помещении участковой избирательной комиссии присутствующим был представлен пустой стационарный ящик для голосования № ___, который затем был опечатан и использован при проведении голосования </w:t>
      </w:r>
      <w:r w:rsidRPr="004553B5">
        <w:rPr>
          <w:sz w:val="24"/>
          <w:szCs w:val="20"/>
        </w:rPr>
        <w:t>в помещении для голосования.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По завершении голосования с использованием стационарного ящика для голосования № _____ прорези опечатаны (заклеены) индикаторной наклейкой (индикаторными наклейкам</w:t>
      </w:r>
      <w:r w:rsidR="00E41272">
        <w:rPr>
          <w:bCs/>
          <w:kern w:val="36"/>
          <w:sz w:val="24"/>
          <w:szCs w:val="24"/>
        </w:rPr>
        <w:t>и</w:t>
      </w:r>
      <w:r w:rsidRPr="004553B5">
        <w:rPr>
          <w:bCs/>
          <w:kern w:val="36"/>
          <w:sz w:val="24"/>
          <w:szCs w:val="24"/>
        </w:rPr>
        <w:t>)</w:t>
      </w:r>
      <w:r w:rsidRPr="004553B5">
        <w:rPr>
          <w:b/>
          <w:bCs/>
          <w:color w:val="FF0000"/>
          <w:kern w:val="36"/>
          <w:sz w:val="24"/>
          <w:szCs w:val="24"/>
        </w:rPr>
        <w:t xml:space="preserve"> </w:t>
      </w:r>
      <w:r w:rsidRPr="004553B5">
        <w:rPr>
          <w:bCs/>
          <w:kern w:val="36"/>
          <w:sz w:val="24"/>
          <w:szCs w:val="24"/>
        </w:rPr>
        <w:t xml:space="preserve">№ _________. 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right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3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Члены участковой избирательной комиссии: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715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rPr>
          <w:trHeight w:val="521"/>
        </w:trPr>
        <w:tc>
          <w:tcPr>
            <w:tcW w:w="3369" w:type="dxa"/>
            <w:hideMark/>
          </w:tcPr>
          <w:p w:rsidR="004553B5" w:rsidRPr="004553B5" w:rsidRDefault="004553B5" w:rsidP="004553B5">
            <w:pPr>
              <w:tabs>
                <w:tab w:val="left" w:pos="3686"/>
                <w:tab w:val="left" w:pos="6521"/>
              </w:tabs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 xml:space="preserve">Лица, присутствовавшие 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при проведении голосования: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664"/>
        </w:trPr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ind w:firstLine="567"/>
        <w:contextualSpacing/>
        <w:jc w:val="both"/>
        <w:rPr>
          <w:bCs/>
          <w:strike/>
          <w:color w:val="FF0000"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  <w:r w:rsidRPr="004553B5">
        <w:rPr>
          <w:bCs/>
          <w:kern w:val="36"/>
          <w:sz w:val="24"/>
          <w:szCs w:val="24"/>
        </w:rPr>
        <w:t xml:space="preserve"> «____» ________ 20___ года в 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 в помещении участковой избирательной комиссии присутствующим был представлен стационарный ящик для голосования № ___</w:t>
      </w:r>
      <w:r w:rsidRPr="004553B5">
        <w:rPr>
          <w:sz w:val="24"/>
          <w:szCs w:val="20"/>
        </w:rPr>
        <w:t>.</w:t>
      </w: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После проверки </w:t>
      </w:r>
      <w:r w:rsidRPr="004553B5">
        <w:rPr>
          <w:sz w:val="24"/>
          <w:szCs w:val="24"/>
        </w:rPr>
        <w:t>сохранности (наличия и целостности</w:t>
      </w:r>
      <w:r w:rsidRPr="004553B5">
        <w:rPr>
          <w:bCs/>
          <w:kern w:val="36"/>
          <w:sz w:val="24"/>
          <w:szCs w:val="24"/>
        </w:rPr>
        <w:t xml:space="preserve">) индикаторной наклейки (индикаторных наклеек) прорези указанного стационарного ящика для голосования освобождены, и он использован при проведении голосования </w:t>
      </w:r>
      <w:r w:rsidRPr="004553B5">
        <w:rPr>
          <w:sz w:val="24"/>
          <w:szCs w:val="24"/>
        </w:rPr>
        <w:t>в помещении для голосования.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По завершении голосования с использованием стационарного ящика для голосования № _____ прорези опечатаны (заклеены) индикаторной наклейкой (</w:t>
      </w:r>
      <w:proofErr w:type="gramStart"/>
      <w:r w:rsidRPr="004553B5">
        <w:rPr>
          <w:bCs/>
          <w:kern w:val="36"/>
          <w:sz w:val="24"/>
          <w:szCs w:val="24"/>
        </w:rPr>
        <w:t>индикаторными</w:t>
      </w:r>
      <w:proofErr w:type="gramEnd"/>
      <w:r w:rsidRPr="004553B5">
        <w:rPr>
          <w:bCs/>
          <w:kern w:val="36"/>
          <w:sz w:val="24"/>
          <w:szCs w:val="24"/>
        </w:rPr>
        <w:t xml:space="preserve"> наклейкам)</w:t>
      </w:r>
      <w:r w:rsidRPr="004553B5">
        <w:rPr>
          <w:b/>
          <w:bCs/>
          <w:color w:val="FF0000"/>
          <w:kern w:val="36"/>
          <w:sz w:val="24"/>
          <w:szCs w:val="24"/>
        </w:rPr>
        <w:t xml:space="preserve"> </w:t>
      </w:r>
      <w:r w:rsidRPr="004553B5">
        <w:rPr>
          <w:bCs/>
          <w:kern w:val="36"/>
          <w:sz w:val="24"/>
          <w:szCs w:val="24"/>
        </w:rPr>
        <w:t>№</w:t>
      </w:r>
      <w:r w:rsidR="00E41272">
        <w:rPr>
          <w:bCs/>
          <w:kern w:val="36"/>
          <w:sz w:val="24"/>
          <w:szCs w:val="24"/>
        </w:rPr>
        <w:t xml:space="preserve"> </w:t>
      </w:r>
      <w:r w:rsidRPr="004553B5">
        <w:rPr>
          <w:bCs/>
          <w:kern w:val="36"/>
          <w:sz w:val="24"/>
          <w:szCs w:val="24"/>
        </w:rPr>
        <w:t xml:space="preserve">_________. </w:t>
      </w:r>
    </w:p>
    <w:p w:rsidR="004553B5" w:rsidRPr="004553B5" w:rsidRDefault="004553B5" w:rsidP="004553B5">
      <w:pPr>
        <w:ind w:firstLine="567"/>
        <w:contextualSpacing/>
        <w:jc w:val="right"/>
        <w:rPr>
          <w:bCs/>
          <w:kern w:val="36"/>
          <w:sz w:val="24"/>
          <w:szCs w:val="24"/>
        </w:rPr>
      </w:pPr>
    </w:p>
    <w:p w:rsidR="004553B5" w:rsidRPr="004553B5" w:rsidRDefault="004553B5" w:rsidP="004553B5">
      <w:pPr>
        <w:ind w:firstLine="567"/>
        <w:contextualSpacing/>
        <w:jc w:val="right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3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lastRenderedPageBreak/>
              <w:t>Члены участковой избирательной комиссии: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715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rPr>
          <w:trHeight w:val="521"/>
        </w:trPr>
        <w:tc>
          <w:tcPr>
            <w:tcW w:w="3369" w:type="dxa"/>
            <w:hideMark/>
          </w:tcPr>
          <w:p w:rsidR="004553B5" w:rsidRPr="004553B5" w:rsidRDefault="004553B5" w:rsidP="004553B5">
            <w:pPr>
              <w:tabs>
                <w:tab w:val="left" w:pos="3686"/>
                <w:tab w:val="left" w:pos="6521"/>
              </w:tabs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 xml:space="preserve">Лица, присутствовавшие 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при проведении голосования: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664"/>
        </w:trPr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ind w:firstLine="567"/>
        <w:contextualSpacing/>
        <w:jc w:val="both"/>
        <w:rPr>
          <w:sz w:val="24"/>
          <w:szCs w:val="20"/>
        </w:rPr>
      </w:pPr>
      <w:r w:rsidRPr="004553B5">
        <w:rPr>
          <w:bCs/>
          <w:kern w:val="36"/>
          <w:sz w:val="24"/>
          <w:szCs w:val="24"/>
        </w:rPr>
        <w:t xml:space="preserve"> «____» ________ 20___ года в 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 в помещении участковой избирательной комиссии присутствующим был представлен стационарный ящик для голосования № ___</w:t>
      </w:r>
      <w:r w:rsidRPr="004553B5">
        <w:rPr>
          <w:sz w:val="24"/>
          <w:szCs w:val="20"/>
        </w:rPr>
        <w:t>.</w:t>
      </w:r>
    </w:p>
    <w:p w:rsidR="004553B5" w:rsidRPr="004553B5" w:rsidRDefault="004553B5" w:rsidP="004553B5">
      <w:pPr>
        <w:ind w:firstLine="567"/>
        <w:contextualSpacing/>
        <w:jc w:val="both"/>
        <w:rPr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После проверки </w:t>
      </w:r>
      <w:r w:rsidRPr="004553B5">
        <w:rPr>
          <w:sz w:val="24"/>
          <w:szCs w:val="24"/>
        </w:rPr>
        <w:t xml:space="preserve">сохранности (наличия и </w:t>
      </w:r>
      <w:r w:rsidRPr="004553B5">
        <w:rPr>
          <w:bCs/>
          <w:kern w:val="36"/>
          <w:sz w:val="24"/>
          <w:szCs w:val="24"/>
        </w:rPr>
        <w:t xml:space="preserve">целостности) индикаторной наклейки (индикаторных наклеек) прорези указанного стационарного ящика для голосования освобождены, и он использован при проведении голосования </w:t>
      </w:r>
      <w:r w:rsidRPr="004553B5">
        <w:rPr>
          <w:sz w:val="24"/>
          <w:szCs w:val="24"/>
        </w:rPr>
        <w:t>в помещении для голосования.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bCs/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 xml:space="preserve">«___» __________ 20___ года </w:t>
      </w:r>
    </w:p>
    <w:p w:rsidR="004553B5" w:rsidRPr="004553B5" w:rsidRDefault="004553B5" w:rsidP="004553B5">
      <w:pPr>
        <w:ind w:firstLine="720"/>
        <w:contextualSpacing/>
        <w:jc w:val="right"/>
        <w:outlineLvl w:val="0"/>
        <w:rPr>
          <w:kern w:val="36"/>
          <w:sz w:val="24"/>
          <w:szCs w:val="24"/>
        </w:rPr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ин.</w:t>
      </w:r>
    </w:p>
    <w:p w:rsidR="004553B5" w:rsidRPr="004553B5" w:rsidRDefault="004553B5" w:rsidP="004553B5">
      <w:pPr>
        <w:ind w:firstLine="567"/>
        <w:contextualSpacing/>
        <w:jc w:val="both"/>
        <w:rPr>
          <w:bCs/>
          <w:strike/>
          <w:color w:val="FF0000"/>
          <w:kern w:val="36"/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283"/>
        <w:gridCol w:w="1843"/>
        <w:gridCol w:w="283"/>
        <w:gridCol w:w="3793"/>
      </w:tblGrid>
      <w:tr w:rsidR="004553B5" w:rsidRPr="004553B5" w:rsidTr="0070644E">
        <w:tc>
          <w:tcPr>
            <w:tcW w:w="3369" w:type="dxa"/>
            <w:hideMark/>
          </w:tcPr>
          <w:p w:rsidR="004553B5" w:rsidRPr="004553B5" w:rsidRDefault="004553B5" w:rsidP="004553B5">
            <w:pPr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Члены участковой избирательной комиссии: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715"/>
        </w:trPr>
        <w:tc>
          <w:tcPr>
            <w:tcW w:w="3369" w:type="dxa"/>
            <w:vMerge w:val="restart"/>
            <w:vAlign w:val="center"/>
            <w:hideMark/>
          </w:tcPr>
          <w:p w:rsidR="004553B5" w:rsidRPr="004553B5" w:rsidRDefault="004553B5" w:rsidP="004553B5">
            <w:pPr>
              <w:ind w:firstLine="720"/>
              <w:jc w:val="left"/>
              <w:rPr>
                <w:szCs w:val="20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</w:rPr>
              <w:t>МП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0" w:type="auto"/>
            <w:vMerge/>
            <w:vAlign w:val="center"/>
            <w:hideMark/>
          </w:tcPr>
          <w:p w:rsidR="004553B5" w:rsidRPr="004553B5" w:rsidRDefault="004553B5" w:rsidP="004553B5">
            <w:pPr>
              <w:jc w:val="left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rPr>
          <w:trHeight w:val="521"/>
        </w:trPr>
        <w:tc>
          <w:tcPr>
            <w:tcW w:w="3369" w:type="dxa"/>
            <w:hideMark/>
          </w:tcPr>
          <w:p w:rsidR="004553B5" w:rsidRPr="004553B5" w:rsidRDefault="004553B5" w:rsidP="004553B5">
            <w:pPr>
              <w:tabs>
                <w:tab w:val="left" w:pos="3686"/>
                <w:tab w:val="left" w:pos="6521"/>
              </w:tabs>
              <w:contextualSpacing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 xml:space="preserve">Лица, присутствовавшие </w:t>
            </w:r>
          </w:p>
          <w:p w:rsidR="004553B5" w:rsidRPr="004553B5" w:rsidRDefault="004553B5" w:rsidP="004553B5">
            <w:pPr>
              <w:jc w:val="left"/>
              <w:rPr>
                <w:szCs w:val="20"/>
              </w:rPr>
            </w:pPr>
            <w:r w:rsidRPr="004553B5">
              <w:rPr>
                <w:bCs/>
                <w:kern w:val="36"/>
                <w:sz w:val="24"/>
                <w:szCs w:val="24"/>
              </w:rPr>
              <w:t>при проведении голосования: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</w:tr>
      <w:tr w:rsidR="004553B5" w:rsidRPr="004553B5" w:rsidTr="0070644E">
        <w:trPr>
          <w:trHeight w:val="664"/>
        </w:trPr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369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283" w:type="dxa"/>
          </w:tcPr>
          <w:p w:rsidR="004553B5" w:rsidRPr="004553B5" w:rsidRDefault="004553B5" w:rsidP="004553B5">
            <w:pPr>
              <w:ind w:firstLine="720"/>
              <w:jc w:val="both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4553B5" w:rsidRPr="004553B5" w:rsidRDefault="004553B5" w:rsidP="004553B5">
            <w:pPr>
              <w:rPr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rPr>
                <w:szCs w:val="20"/>
              </w:rPr>
            </w:pPr>
            <w:r w:rsidRPr="004553B5">
              <w:rPr>
                <w:bCs/>
                <w:i/>
                <w:kern w:val="36"/>
                <w:sz w:val="18"/>
                <w:szCs w:val="20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ind w:firstLine="567"/>
        <w:contextualSpacing/>
        <w:jc w:val="both"/>
        <w:rPr>
          <w:bCs/>
          <w:strike/>
          <w:color w:val="FF0000"/>
          <w:kern w:val="36"/>
          <w:sz w:val="24"/>
          <w:szCs w:val="24"/>
        </w:rPr>
        <w:sectPr w:rsidR="004553B5" w:rsidRPr="004553B5" w:rsidSect="0070644E">
          <w:headerReference w:type="default" r:id="rId15"/>
          <w:footnotePr>
            <w:numFmt w:val="chicago"/>
            <w:numRestart w:val="eachPage"/>
          </w:footnotePr>
          <w:type w:val="continuous"/>
          <w:pgSz w:w="11906" w:h="16838"/>
          <w:pgMar w:top="1134" w:right="850" w:bottom="1134" w:left="1701" w:header="709" w:footer="230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/>
      </w:tblPr>
      <w:tblGrid>
        <w:gridCol w:w="3794"/>
        <w:gridCol w:w="5777"/>
      </w:tblGrid>
      <w:tr w:rsidR="004553B5" w:rsidRPr="004553B5" w:rsidTr="0070644E">
        <w:tc>
          <w:tcPr>
            <w:tcW w:w="3794" w:type="dxa"/>
          </w:tcPr>
          <w:p w:rsidR="004553B5" w:rsidRPr="004553B5" w:rsidRDefault="004553B5" w:rsidP="004553B5">
            <w:pPr>
              <w:contextualSpacing/>
              <w:jc w:val="both"/>
              <w:outlineLvl w:val="0"/>
              <w:rPr>
                <w:b/>
                <w:bCs/>
                <w:kern w:val="36"/>
                <w:lang w:eastAsia="en-US"/>
              </w:rPr>
            </w:pPr>
          </w:p>
        </w:tc>
        <w:tc>
          <w:tcPr>
            <w:tcW w:w="5777" w:type="dxa"/>
            <w:hideMark/>
          </w:tcPr>
          <w:p w:rsidR="004553B5" w:rsidRPr="004553B5" w:rsidRDefault="004553B5" w:rsidP="004553B5">
            <w:pPr>
              <w:contextualSpacing/>
              <w:outlineLvl w:val="0"/>
              <w:rPr>
                <w:bCs/>
                <w:kern w:val="36"/>
                <w:sz w:val="24"/>
                <w:szCs w:val="24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>Приложение № 4</w:t>
            </w:r>
          </w:p>
          <w:p w:rsidR="004553B5" w:rsidRPr="004553B5" w:rsidRDefault="004553B5" w:rsidP="004553B5">
            <w:pPr>
              <w:contextualSpacing/>
              <w:outlineLvl w:val="0"/>
              <w:rPr>
                <w:b/>
                <w:bCs/>
                <w:strike/>
                <w:kern w:val="36"/>
                <w:szCs w:val="20"/>
                <w:lang w:eastAsia="en-US"/>
              </w:rPr>
            </w:pPr>
            <w:r w:rsidRPr="004553B5">
              <w:rPr>
                <w:bCs/>
                <w:kern w:val="36"/>
                <w:sz w:val="24"/>
                <w:szCs w:val="24"/>
                <w:lang w:eastAsia="en-US"/>
              </w:rPr>
              <w:t xml:space="preserve">к </w:t>
            </w:r>
            <w:r w:rsidRPr="004553B5">
              <w:rPr>
                <w:rFonts w:eastAsia="Calibri"/>
                <w:sz w:val="24"/>
                <w:szCs w:val="24"/>
                <w:lang w:eastAsia="en-US"/>
              </w:rPr>
              <w:t xml:space="preserve">Положению </w:t>
            </w:r>
            <w:r w:rsidRPr="004553B5">
              <w:rPr>
                <w:sz w:val="24"/>
                <w:szCs w:val="24"/>
              </w:rPr>
              <w:t>об особенностях голосования, установления итогов голосования при проведении голосования на выборах,</w:t>
            </w:r>
            <w:r w:rsidR="00E41272">
              <w:rPr>
                <w:sz w:val="24"/>
                <w:szCs w:val="24"/>
              </w:rPr>
              <w:t xml:space="preserve"> референдумах,</w:t>
            </w:r>
            <w:r w:rsidRPr="004553B5">
              <w:rPr>
                <w:sz w:val="24"/>
                <w:szCs w:val="24"/>
              </w:rPr>
              <w:t xml:space="preserve"> назначенных </w:t>
            </w:r>
            <w:r w:rsidRPr="004553B5">
              <w:rPr>
                <w:sz w:val="24"/>
                <w:szCs w:val="24"/>
              </w:rPr>
              <w:br/>
              <w:t xml:space="preserve">на 19 сентября 2021 года, </w:t>
            </w:r>
            <w:r w:rsidRPr="004553B5">
              <w:rPr>
                <w:sz w:val="24"/>
                <w:szCs w:val="24"/>
              </w:rPr>
              <w:br/>
              <w:t>в течение нескольких дней подряд</w:t>
            </w:r>
          </w:p>
        </w:tc>
      </w:tr>
    </w:tbl>
    <w:p w:rsidR="004553B5" w:rsidRPr="004553B5" w:rsidRDefault="004553B5" w:rsidP="004553B5">
      <w:pPr>
        <w:contextualSpacing/>
        <w:jc w:val="both"/>
        <w:outlineLvl w:val="0"/>
        <w:rPr>
          <w:kern w:val="36"/>
        </w:rPr>
      </w:pPr>
    </w:p>
    <w:p w:rsidR="004553B5" w:rsidRDefault="004553B5" w:rsidP="004553B5">
      <w:pPr>
        <w:contextualSpacing/>
        <w:rPr>
          <w:b/>
          <w:bCs/>
        </w:rPr>
      </w:pPr>
    </w:p>
    <w:p w:rsidR="004553B5" w:rsidRPr="004553B5" w:rsidRDefault="004553B5" w:rsidP="004553B5">
      <w:pPr>
        <w:contextualSpacing/>
        <w:rPr>
          <w:b/>
          <w:bCs/>
        </w:rPr>
      </w:pPr>
      <w:r w:rsidRPr="004553B5">
        <w:rPr>
          <w:b/>
          <w:bCs/>
        </w:rPr>
        <w:t>АКТ</w:t>
      </w:r>
    </w:p>
    <w:p w:rsidR="004553B5" w:rsidRPr="004553B5" w:rsidRDefault="004553B5" w:rsidP="004553B5">
      <w:pPr>
        <w:contextualSpacing/>
        <w:rPr>
          <w:b/>
          <w:bCs/>
          <w:sz w:val="6"/>
          <w:szCs w:val="6"/>
        </w:rPr>
      </w:pPr>
    </w:p>
    <w:p w:rsidR="004553B5" w:rsidRPr="004553B5" w:rsidRDefault="004553B5" w:rsidP="004553B5">
      <w:pPr>
        <w:widowControl w:val="0"/>
        <w:contextualSpacing/>
        <w:rPr>
          <w:b/>
          <w:bCs/>
        </w:rPr>
      </w:pPr>
      <w:r w:rsidRPr="004553B5">
        <w:rPr>
          <w:b/>
          <w:bCs/>
        </w:rPr>
        <w:t>о превышении числа избирательных бюллетеней, извлеченных</w:t>
      </w:r>
      <w:r w:rsidRPr="004553B5">
        <w:rPr>
          <w:b/>
          <w:bCs/>
        </w:rPr>
        <w:br/>
        <w:t xml:space="preserve">из </w:t>
      </w:r>
      <w:proofErr w:type="gramStart"/>
      <w:r w:rsidRPr="004553B5">
        <w:rPr>
          <w:b/>
          <w:bCs/>
        </w:rPr>
        <w:t>сейф-пакета</w:t>
      </w:r>
      <w:proofErr w:type="gramEnd"/>
      <w:r w:rsidRPr="004553B5">
        <w:rPr>
          <w:b/>
          <w:bCs/>
        </w:rPr>
        <w:t xml:space="preserve"> № _____, над числом избирательных бюллетеней, указанным в акте о проведении голосования</w:t>
      </w:r>
    </w:p>
    <w:p w:rsidR="004553B5" w:rsidRPr="004553B5" w:rsidRDefault="004553B5" w:rsidP="004553B5">
      <w:pPr>
        <w:widowControl w:val="0"/>
        <w:tabs>
          <w:tab w:val="left" w:pos="1"/>
        </w:tabs>
        <w:ind w:firstLine="709"/>
        <w:contextualSpacing/>
        <w:jc w:val="both"/>
        <w:rPr>
          <w:sz w:val="16"/>
          <w:szCs w:val="16"/>
        </w:rPr>
      </w:pPr>
    </w:p>
    <w:p w:rsidR="004553B5" w:rsidRPr="004553B5" w:rsidRDefault="004553B5" w:rsidP="004553B5">
      <w:pPr>
        <w:widowControl w:val="0"/>
        <w:tabs>
          <w:tab w:val="left" w:pos="1"/>
        </w:tabs>
        <w:ind w:firstLine="709"/>
        <w:contextualSpacing/>
        <w:jc w:val="both"/>
        <w:rPr>
          <w:sz w:val="16"/>
          <w:szCs w:val="16"/>
        </w:rPr>
      </w:pPr>
    </w:p>
    <w:p w:rsidR="004553B5" w:rsidRPr="004553B5" w:rsidRDefault="004553B5" w:rsidP="004553B5">
      <w:pPr>
        <w:ind w:firstLine="709"/>
        <w:contextualSpacing/>
        <w:jc w:val="both"/>
      </w:pPr>
      <w:r w:rsidRPr="004553B5">
        <w:t xml:space="preserve">Мы, нижеподписавшиеся члены участковой избирательной комиссии с правом решающего голоса </w:t>
      </w:r>
      <w:r w:rsidR="00E41272">
        <w:t xml:space="preserve">избирательного </w:t>
      </w:r>
      <w:r w:rsidRPr="004553B5">
        <w:t xml:space="preserve">участка № _____, составили настоящий акт о том, что при подсчете избирательных бюллетеней, извлеченных из сейф-пакета № _____, обнаружено на _______________ больше избирательных бюллетеней установленной формы для голосования </w:t>
      </w:r>
      <w:proofErr w:type="gramStart"/>
      <w:r w:rsidRPr="004553B5">
        <w:t>на</w:t>
      </w:r>
      <w:proofErr w:type="gramEnd"/>
      <w:r w:rsidRPr="004553B5">
        <w:t xml:space="preserve"> ____________________________</w:t>
      </w:r>
      <w:r w:rsidRPr="004553B5">
        <w:rPr>
          <w:bCs/>
        </w:rPr>
        <w:t>___________________________________,</w:t>
      </w:r>
    </w:p>
    <w:p w:rsidR="004553B5" w:rsidRPr="004553B5" w:rsidRDefault="004553B5" w:rsidP="004553B5">
      <w:pPr>
        <w:ind w:firstLine="709"/>
        <w:contextualSpacing/>
        <w:jc w:val="both"/>
        <w:rPr>
          <w:kern w:val="36"/>
          <w:sz w:val="20"/>
          <w:szCs w:val="20"/>
        </w:rPr>
      </w:pPr>
      <w:r w:rsidRPr="004553B5">
        <w:rPr>
          <w:kern w:val="36"/>
          <w:sz w:val="20"/>
          <w:szCs w:val="20"/>
        </w:rPr>
        <w:t xml:space="preserve">                                                          (наименование выборов)</w:t>
      </w:r>
    </w:p>
    <w:p w:rsidR="004553B5" w:rsidRPr="004553B5" w:rsidRDefault="004553B5" w:rsidP="004553B5">
      <w:pPr>
        <w:widowControl w:val="0"/>
        <w:tabs>
          <w:tab w:val="left" w:pos="1"/>
        </w:tabs>
        <w:ind w:firstLine="709"/>
        <w:contextualSpacing/>
        <w:jc w:val="both"/>
      </w:pPr>
      <w:r w:rsidRPr="004553B5">
        <w:t xml:space="preserve">чем число избирательных бюллетеней, указанных в соответствующем акте о проведении голосования с использованием переносного (стационарного) ящика для голосования и сейф-пакета </w:t>
      </w:r>
      <w:proofErr w:type="gramStart"/>
      <w:r w:rsidRPr="004553B5">
        <w:t>от</w:t>
      </w:r>
      <w:proofErr w:type="gramEnd"/>
      <w:r w:rsidRPr="004553B5">
        <w:t xml:space="preserve"> ___________. </w:t>
      </w:r>
    </w:p>
    <w:p w:rsidR="004553B5" w:rsidRPr="004553B5" w:rsidRDefault="004553B5" w:rsidP="004553B5">
      <w:pPr>
        <w:widowControl w:val="0"/>
        <w:tabs>
          <w:tab w:val="left" w:pos="1"/>
        </w:tabs>
        <w:ind w:firstLine="709"/>
        <w:contextualSpacing/>
        <w:jc w:val="both"/>
      </w:pPr>
      <w:proofErr w:type="gramStart"/>
      <w:r w:rsidRPr="004553B5">
        <w:t>На основании решения участковой избирательной комиссии избирательного участка № ______ все избирательные бюллетени для голосования по соответствующему виду выборов (соответствующему избирательному округу) в количестве ________ штук, находившиеся в сейф-пакете № _____, признаны недействительными в соответствии с пунктом 4.7 Положения</w:t>
      </w:r>
      <w:r w:rsidRPr="004553B5">
        <w:rPr>
          <w:sz w:val="24"/>
          <w:szCs w:val="24"/>
        </w:rPr>
        <w:t xml:space="preserve"> </w:t>
      </w:r>
      <w:r w:rsidRPr="004553B5">
        <w:t xml:space="preserve">об особенностях голосования, установления итогов голосования при проведении голосования на выборах, </w:t>
      </w:r>
      <w:r w:rsidR="00E41272">
        <w:t xml:space="preserve">референдумах, </w:t>
      </w:r>
      <w:r w:rsidRPr="004553B5">
        <w:t>назначенных на 19 сентября 2021 года, в течение нескольких дней подряд, утвержденного постановлением ЦИК</w:t>
      </w:r>
      <w:proofErr w:type="gramEnd"/>
      <w:r w:rsidRPr="004553B5">
        <w:t xml:space="preserve"> России </w:t>
      </w:r>
      <w:proofErr w:type="gramStart"/>
      <w:r w:rsidRPr="004553B5">
        <w:t>от</w:t>
      </w:r>
      <w:proofErr w:type="gramEnd"/>
      <w:r w:rsidRPr="004553B5">
        <w:t xml:space="preserve"> ____________ №_____.</w:t>
      </w:r>
    </w:p>
    <w:p w:rsidR="004553B5" w:rsidRPr="004553B5" w:rsidRDefault="004553B5" w:rsidP="004553B5">
      <w:pPr>
        <w:widowControl w:val="0"/>
        <w:tabs>
          <w:tab w:val="left" w:pos="1"/>
        </w:tabs>
        <w:ind w:firstLine="709"/>
        <w:contextualSpacing/>
        <w:jc w:val="both"/>
      </w:pPr>
      <w:r w:rsidRPr="004553B5">
        <w:t xml:space="preserve">Проведение голосования с указанным переносным (стационарным) ящиком для голосования обеспечивали следующие члены участковой избирательной комиссии с правом решающего голоса: </w:t>
      </w:r>
    </w:p>
    <w:p w:rsidR="004553B5" w:rsidRPr="004553B5" w:rsidRDefault="004553B5" w:rsidP="004553B5">
      <w:pPr>
        <w:widowControl w:val="0"/>
        <w:tabs>
          <w:tab w:val="left" w:pos="1"/>
        </w:tabs>
        <w:contextualSpacing/>
        <w:jc w:val="both"/>
        <w:rPr>
          <w:sz w:val="24"/>
          <w:szCs w:val="24"/>
        </w:rPr>
      </w:pPr>
      <w:r w:rsidRPr="004553B5">
        <w:t>________________________________________________________________</w:t>
      </w:r>
      <w:r w:rsidRPr="004553B5">
        <w:rPr>
          <w:sz w:val="24"/>
          <w:szCs w:val="24"/>
        </w:rPr>
        <w:t>.</w:t>
      </w:r>
    </w:p>
    <w:p w:rsidR="004553B5" w:rsidRPr="004553B5" w:rsidRDefault="004553B5" w:rsidP="004553B5">
      <w:pPr>
        <w:widowControl w:val="0"/>
        <w:tabs>
          <w:tab w:val="left" w:pos="1"/>
        </w:tabs>
        <w:contextualSpacing/>
        <w:rPr>
          <w:sz w:val="16"/>
          <w:szCs w:val="16"/>
        </w:rPr>
      </w:pPr>
      <w:r w:rsidRPr="004553B5">
        <w:rPr>
          <w:i/>
          <w:iCs/>
          <w:sz w:val="20"/>
          <w:szCs w:val="24"/>
        </w:rPr>
        <w:t>(инициалы, фамилии)</w:t>
      </w:r>
    </w:p>
    <w:p w:rsidR="004553B5" w:rsidRPr="004553B5" w:rsidRDefault="004553B5" w:rsidP="004553B5">
      <w:pPr>
        <w:widowControl w:val="0"/>
        <w:tabs>
          <w:tab w:val="left" w:pos="1"/>
        </w:tabs>
        <w:contextualSpacing/>
        <w:jc w:val="both"/>
      </w:pPr>
      <w:r w:rsidRPr="004553B5">
        <w:t xml:space="preserve">Члены участковой </w:t>
      </w:r>
    </w:p>
    <w:p w:rsidR="004553B5" w:rsidRPr="004553B5" w:rsidRDefault="004553B5" w:rsidP="004553B5">
      <w:pPr>
        <w:widowControl w:val="0"/>
        <w:tabs>
          <w:tab w:val="left" w:pos="1"/>
        </w:tabs>
        <w:contextualSpacing/>
        <w:jc w:val="both"/>
      </w:pPr>
      <w:r w:rsidRPr="004553B5">
        <w:t>избирательной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2"/>
        <w:gridCol w:w="2898"/>
        <w:gridCol w:w="304"/>
        <w:gridCol w:w="3197"/>
      </w:tblGrid>
      <w:tr w:rsidR="004553B5" w:rsidRPr="004553B5" w:rsidTr="0070644E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sz w:val="20"/>
                <w:lang w:eastAsia="en-US"/>
              </w:rPr>
            </w:pPr>
          </w:p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sz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ind w:firstLine="10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sz w:val="20"/>
                <w:szCs w:val="20"/>
                <w:lang w:eastAsia="en-US"/>
              </w:rPr>
            </w:pPr>
            <w:r w:rsidRPr="004553B5">
              <w:rPr>
                <w:b/>
                <w:bCs/>
                <w:kern w:val="36"/>
                <w:sz w:val="20"/>
                <w:szCs w:val="20"/>
                <w:lang w:eastAsia="en-US"/>
              </w:rPr>
              <w:t>МП</w:t>
            </w:r>
          </w:p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sz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ind w:firstLine="10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(инициалы, фамилия)</w:t>
            </w:r>
          </w:p>
        </w:tc>
      </w:tr>
      <w:tr w:rsidR="004553B5" w:rsidRPr="004553B5" w:rsidTr="0070644E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jc w:val="both"/>
              <w:rPr>
                <w:sz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4553B5" w:rsidRPr="004553B5" w:rsidRDefault="004553B5" w:rsidP="004553B5">
            <w:pPr>
              <w:spacing w:line="276" w:lineRule="auto"/>
              <w:ind w:firstLine="720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553B5" w:rsidRPr="004553B5" w:rsidRDefault="004553B5" w:rsidP="004553B5">
            <w:pPr>
              <w:spacing w:line="276" w:lineRule="auto"/>
              <w:ind w:firstLine="10"/>
              <w:contextualSpacing/>
              <w:rPr>
                <w:i/>
                <w:iCs/>
                <w:sz w:val="20"/>
                <w:szCs w:val="20"/>
                <w:lang w:eastAsia="en-US"/>
              </w:rPr>
            </w:pPr>
            <w:r w:rsidRPr="004553B5">
              <w:rPr>
                <w:i/>
                <w:iCs/>
                <w:sz w:val="20"/>
                <w:szCs w:val="20"/>
                <w:lang w:eastAsia="en-US"/>
              </w:rPr>
              <w:t>(инициалы, фамилия)</w:t>
            </w:r>
          </w:p>
        </w:tc>
      </w:tr>
    </w:tbl>
    <w:p w:rsidR="004553B5" w:rsidRPr="004553B5" w:rsidRDefault="004553B5" w:rsidP="004553B5">
      <w:pPr>
        <w:spacing w:before="100" w:after="100"/>
        <w:ind w:firstLine="720"/>
        <w:contextualSpacing/>
        <w:jc w:val="right"/>
      </w:pPr>
    </w:p>
    <w:p w:rsidR="004553B5" w:rsidRPr="004553B5" w:rsidRDefault="004553B5" w:rsidP="004553B5">
      <w:pPr>
        <w:spacing w:before="100" w:after="100"/>
        <w:ind w:firstLine="720"/>
        <w:contextualSpacing/>
        <w:jc w:val="right"/>
      </w:pPr>
      <w:r w:rsidRPr="004553B5">
        <w:t>«_____» _______________ 20___ года</w:t>
      </w:r>
    </w:p>
    <w:p w:rsidR="004553B5" w:rsidRPr="004553B5" w:rsidRDefault="004553B5" w:rsidP="004553B5">
      <w:pPr>
        <w:ind w:firstLine="720"/>
        <w:contextualSpacing/>
        <w:jc w:val="right"/>
        <w:outlineLvl w:val="0"/>
      </w:pPr>
      <w:r w:rsidRPr="004553B5">
        <w:rPr>
          <w:bCs/>
          <w:kern w:val="36"/>
          <w:sz w:val="24"/>
          <w:szCs w:val="24"/>
        </w:rPr>
        <w:t>____ час</w:t>
      </w:r>
      <w:proofErr w:type="gramStart"/>
      <w:r w:rsidRPr="004553B5">
        <w:rPr>
          <w:bCs/>
          <w:kern w:val="36"/>
          <w:sz w:val="24"/>
          <w:szCs w:val="24"/>
        </w:rPr>
        <w:t>.</w:t>
      </w:r>
      <w:proofErr w:type="gramEnd"/>
      <w:r w:rsidRPr="004553B5">
        <w:rPr>
          <w:bCs/>
          <w:kern w:val="36"/>
          <w:sz w:val="24"/>
          <w:szCs w:val="24"/>
        </w:rPr>
        <w:t xml:space="preserve"> ____ </w:t>
      </w:r>
      <w:proofErr w:type="gramStart"/>
      <w:r w:rsidRPr="004553B5">
        <w:rPr>
          <w:bCs/>
          <w:kern w:val="36"/>
          <w:sz w:val="24"/>
          <w:szCs w:val="24"/>
        </w:rPr>
        <w:t>м</w:t>
      </w:r>
      <w:proofErr w:type="gramEnd"/>
      <w:r w:rsidRPr="004553B5">
        <w:rPr>
          <w:bCs/>
          <w:kern w:val="36"/>
          <w:sz w:val="24"/>
          <w:szCs w:val="24"/>
        </w:rPr>
        <w:t>ин</w:t>
      </w:r>
      <w:r>
        <w:rPr>
          <w:bCs/>
          <w:kern w:val="36"/>
          <w:sz w:val="24"/>
          <w:szCs w:val="24"/>
        </w:rPr>
        <w:t>.</w:t>
      </w:r>
    </w:p>
    <w:sectPr w:rsidR="004553B5" w:rsidRPr="004553B5" w:rsidSect="009D19AC"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44E" w:rsidRDefault="0070644E">
      <w:r>
        <w:separator/>
      </w:r>
    </w:p>
  </w:endnote>
  <w:endnote w:type="continuationSeparator" w:id="0">
    <w:p w:rsidR="0070644E" w:rsidRDefault="00706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A6" w:rsidRPr="001B64A6" w:rsidRDefault="00C617F4" w:rsidP="001B64A6">
    <w:pPr>
      <w:pStyle w:val="a8"/>
      <w:jc w:val="left"/>
      <w:rPr>
        <w:sz w:val="16"/>
        <w:szCs w:val="16"/>
      </w:rPr>
    </w:pPr>
    <w:fldSimple w:instr=" FILENAME   \* MERGEFORMAT ">
      <w:r w:rsidR="00E60580">
        <w:rPr>
          <w:noProof/>
          <w:sz w:val="16"/>
          <w:szCs w:val="16"/>
        </w:rPr>
        <w:t>m0706003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A6" w:rsidRPr="001B64A6" w:rsidRDefault="00C617F4" w:rsidP="001B64A6">
    <w:pPr>
      <w:pStyle w:val="a8"/>
      <w:jc w:val="left"/>
      <w:rPr>
        <w:sz w:val="16"/>
        <w:szCs w:val="16"/>
      </w:rPr>
    </w:pPr>
    <w:fldSimple w:instr=" FILENAME   \* MERGEFORMAT ">
      <w:r w:rsidR="00E60580">
        <w:rPr>
          <w:noProof/>
          <w:sz w:val="16"/>
          <w:szCs w:val="16"/>
        </w:rPr>
        <w:t>m0706003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44E" w:rsidRDefault="0070644E" w:rsidP="002060D2">
      <w:pPr>
        <w:jc w:val="left"/>
      </w:pPr>
      <w:r>
        <w:separator/>
      </w:r>
    </w:p>
  </w:footnote>
  <w:footnote w:type="continuationSeparator" w:id="0">
    <w:p w:rsidR="0070644E" w:rsidRDefault="0070644E">
      <w:r>
        <w:continuationSeparator/>
      </w:r>
    </w:p>
  </w:footnote>
  <w:footnote w:id="1">
    <w:p w:rsidR="0070644E" w:rsidRDefault="0070644E" w:rsidP="004553B5">
      <w:pPr>
        <w:pStyle w:val="af"/>
      </w:pPr>
      <w:r>
        <w:rPr>
          <w:rStyle w:val="af1"/>
        </w:rPr>
        <w:footnoteRef/>
      </w:r>
      <w:r>
        <w:t xml:space="preserve"> При совмещении выборов указывается по каждому виду избирательных бюллетеней.</w:t>
      </w:r>
    </w:p>
  </w:footnote>
  <w:footnote w:id="2">
    <w:p w:rsidR="0070644E" w:rsidRDefault="0070644E" w:rsidP="004553B5">
      <w:pPr>
        <w:pStyle w:val="af"/>
        <w:ind w:firstLine="709"/>
      </w:pPr>
      <w:r>
        <w:rPr>
          <w:rStyle w:val="af1"/>
        </w:rPr>
        <w:footnoteRef/>
      </w:r>
      <w:r>
        <w:t xml:space="preserve"> При совмещении выборов указывается по каждому виду бюллетеней.</w:t>
      </w:r>
    </w:p>
  </w:footnote>
  <w:footnote w:id="3">
    <w:p w:rsidR="0070644E" w:rsidRDefault="0070644E" w:rsidP="004553B5">
      <w:pPr>
        <w:pStyle w:val="af"/>
      </w:pPr>
      <w:r>
        <w:rPr>
          <w:rStyle w:val="af1"/>
        </w:rPr>
        <w:footnoteRef/>
      </w:r>
      <w:r>
        <w:t xml:space="preserve"> При совмещении выборов, референдумов указывается по каждому виду бюллетеней.</w:t>
      </w:r>
    </w:p>
  </w:footnote>
  <w:footnote w:id="4">
    <w:p w:rsidR="0070644E" w:rsidRDefault="0070644E" w:rsidP="004553B5">
      <w:pPr>
        <w:pStyle w:val="af"/>
        <w:ind w:firstLine="709"/>
      </w:pPr>
      <w:r>
        <w:rPr>
          <w:rStyle w:val="af1"/>
        </w:rPr>
        <w:footnoteRef/>
      </w:r>
      <w:r>
        <w:t xml:space="preserve"> При совмещении выборов указывается по каждому виду </w:t>
      </w:r>
      <w:r w:rsidRPr="002A2C38">
        <w:t>избирательных</w:t>
      </w:r>
      <w:r>
        <w:t xml:space="preserve"> бюллетеней.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76073365"/>
      <w:docPartObj>
        <w:docPartGallery w:val="Page Numbers (Top of Page)"/>
        <w:docPartUnique/>
      </w:docPartObj>
    </w:sdtPr>
    <w:sdtContent>
      <w:p w:rsidR="0070644E" w:rsidRPr="00636C99" w:rsidRDefault="00C617F4" w:rsidP="00A9106F">
        <w:pPr>
          <w:pStyle w:val="a5"/>
          <w:spacing w:after="120"/>
          <w:rPr>
            <w:sz w:val="24"/>
            <w:szCs w:val="24"/>
          </w:rPr>
        </w:pPr>
        <w:r w:rsidRPr="00636C99">
          <w:rPr>
            <w:sz w:val="24"/>
            <w:szCs w:val="24"/>
          </w:rPr>
          <w:fldChar w:fldCharType="begin"/>
        </w:r>
        <w:r w:rsidR="0070644E" w:rsidRPr="00636C99">
          <w:rPr>
            <w:sz w:val="24"/>
            <w:szCs w:val="24"/>
          </w:rPr>
          <w:instrText xml:space="preserve"> PAGE   \* MERGEFORMAT </w:instrText>
        </w:r>
        <w:r w:rsidRPr="00636C99">
          <w:rPr>
            <w:sz w:val="24"/>
            <w:szCs w:val="24"/>
          </w:rPr>
          <w:fldChar w:fldCharType="separate"/>
        </w:r>
        <w:r w:rsidR="000F3082">
          <w:rPr>
            <w:noProof/>
            <w:sz w:val="24"/>
            <w:szCs w:val="24"/>
          </w:rPr>
          <w:t>2</w:t>
        </w:r>
        <w:r w:rsidRPr="00636C9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2243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0644E" w:rsidRPr="00A8740B" w:rsidRDefault="00C617F4" w:rsidP="0070644E">
        <w:pPr>
          <w:pStyle w:val="a5"/>
          <w:rPr>
            <w:sz w:val="24"/>
          </w:rPr>
        </w:pPr>
        <w:r w:rsidRPr="00C02BF3">
          <w:rPr>
            <w:sz w:val="24"/>
            <w:szCs w:val="24"/>
          </w:rPr>
          <w:fldChar w:fldCharType="begin"/>
        </w:r>
        <w:r w:rsidR="0070644E" w:rsidRPr="00C02BF3">
          <w:rPr>
            <w:sz w:val="24"/>
            <w:szCs w:val="24"/>
          </w:rPr>
          <w:instrText xml:space="preserve"> PAGE   \* MERGEFORMAT </w:instrText>
        </w:r>
        <w:r w:rsidRPr="00C02BF3">
          <w:rPr>
            <w:sz w:val="24"/>
            <w:szCs w:val="24"/>
          </w:rPr>
          <w:fldChar w:fldCharType="separate"/>
        </w:r>
        <w:r w:rsidR="000F3082">
          <w:rPr>
            <w:noProof/>
            <w:sz w:val="24"/>
            <w:szCs w:val="24"/>
          </w:rPr>
          <w:t>19</w:t>
        </w:r>
        <w:r w:rsidRPr="00C02BF3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066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0644E" w:rsidRPr="00333771" w:rsidRDefault="00C617F4" w:rsidP="0070644E">
        <w:pPr>
          <w:pStyle w:val="a5"/>
          <w:rPr>
            <w:sz w:val="24"/>
          </w:rPr>
        </w:pPr>
        <w:r w:rsidRPr="00333771">
          <w:rPr>
            <w:sz w:val="24"/>
          </w:rPr>
          <w:fldChar w:fldCharType="begin"/>
        </w:r>
        <w:r w:rsidR="0070644E" w:rsidRPr="00333771">
          <w:rPr>
            <w:sz w:val="24"/>
          </w:rPr>
          <w:instrText xml:space="preserve"> PAGE   \* MERGEFORMAT </w:instrText>
        </w:r>
        <w:r w:rsidRPr="00333771">
          <w:rPr>
            <w:sz w:val="24"/>
          </w:rPr>
          <w:fldChar w:fldCharType="separate"/>
        </w:r>
        <w:r w:rsidR="000F3082">
          <w:rPr>
            <w:noProof/>
            <w:sz w:val="24"/>
          </w:rPr>
          <w:t>2</w:t>
        </w:r>
        <w:r w:rsidRPr="00333771">
          <w:rPr>
            <w:sz w:val="24"/>
          </w:rPr>
          <w:fldChar w:fldCharType="end"/>
        </w:r>
      </w:p>
    </w:sdtContent>
  </w:sdt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7328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0644E" w:rsidRPr="00333771" w:rsidRDefault="00C617F4" w:rsidP="0070644E">
        <w:pPr>
          <w:pStyle w:val="a5"/>
          <w:rPr>
            <w:sz w:val="24"/>
          </w:rPr>
        </w:pPr>
        <w:r w:rsidRPr="00333771">
          <w:rPr>
            <w:sz w:val="24"/>
          </w:rPr>
          <w:fldChar w:fldCharType="begin"/>
        </w:r>
        <w:r w:rsidR="0070644E" w:rsidRPr="00333771">
          <w:rPr>
            <w:sz w:val="24"/>
          </w:rPr>
          <w:instrText xml:space="preserve"> PAGE   \* MERGEFORMAT </w:instrText>
        </w:r>
        <w:r w:rsidRPr="00333771">
          <w:rPr>
            <w:sz w:val="24"/>
          </w:rPr>
          <w:fldChar w:fldCharType="separate"/>
        </w:r>
        <w:r w:rsidR="000F3082">
          <w:rPr>
            <w:noProof/>
            <w:sz w:val="24"/>
          </w:rPr>
          <w:t>2</w:t>
        </w:r>
        <w:r w:rsidRPr="00333771">
          <w:rPr>
            <w:sz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7763"/>
    <w:multiLevelType w:val="hybridMultilevel"/>
    <w:tmpl w:val="DFF68F44"/>
    <w:lvl w:ilvl="0" w:tplc="C9E25C86">
      <w:start w:val="1"/>
      <w:numFmt w:val="decimal"/>
      <w:lvlText w:val="%1."/>
      <w:lvlJc w:val="left"/>
      <w:pPr>
        <w:ind w:left="163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7574A82"/>
    <w:multiLevelType w:val="multilevel"/>
    <w:tmpl w:val="4394DA60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C5C61D2"/>
    <w:multiLevelType w:val="multilevel"/>
    <w:tmpl w:val="2078E8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0D5953F8"/>
    <w:multiLevelType w:val="multilevel"/>
    <w:tmpl w:val="2164577E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1"/>
      <w:numFmt w:val="decimal"/>
      <w:lvlText w:val="%1.%2."/>
      <w:lvlJc w:val="left"/>
      <w:pPr>
        <w:ind w:left="17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eastAsia="Calibri" w:hint="default"/>
      </w:rPr>
    </w:lvl>
  </w:abstractNum>
  <w:abstractNum w:abstractNumId="4">
    <w:nsid w:val="14C61399"/>
    <w:multiLevelType w:val="multilevel"/>
    <w:tmpl w:val="FF7CF1E4"/>
    <w:lvl w:ilvl="0">
      <w:start w:val="6"/>
      <w:numFmt w:val="decimal"/>
      <w:lvlText w:val="%1"/>
      <w:lvlJc w:val="left"/>
      <w:pPr>
        <w:ind w:left="375" w:hanging="375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  <w:b w:val="0"/>
        <w:color w:val="auto"/>
      </w:rPr>
    </w:lvl>
  </w:abstractNum>
  <w:abstractNum w:abstractNumId="5">
    <w:nsid w:val="1A18363F"/>
    <w:multiLevelType w:val="hybridMultilevel"/>
    <w:tmpl w:val="6CA429C8"/>
    <w:lvl w:ilvl="0" w:tplc="3CA04D4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A753D10"/>
    <w:multiLevelType w:val="hybridMultilevel"/>
    <w:tmpl w:val="E7984A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73244"/>
    <w:multiLevelType w:val="multilevel"/>
    <w:tmpl w:val="C56AE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>
    <w:nsid w:val="1F9E3411"/>
    <w:multiLevelType w:val="multilevel"/>
    <w:tmpl w:val="63EE2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2287558D"/>
    <w:multiLevelType w:val="hybridMultilevel"/>
    <w:tmpl w:val="1E004B68"/>
    <w:lvl w:ilvl="0" w:tplc="2C96E538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28" w:hanging="360"/>
      </w:pPr>
    </w:lvl>
    <w:lvl w:ilvl="2" w:tplc="0419001B" w:tentative="1">
      <w:start w:val="1"/>
      <w:numFmt w:val="lowerRoman"/>
      <w:lvlText w:val="%3."/>
      <w:lvlJc w:val="right"/>
      <w:pPr>
        <w:ind w:left="6048" w:hanging="180"/>
      </w:pPr>
    </w:lvl>
    <w:lvl w:ilvl="3" w:tplc="0419000F" w:tentative="1">
      <w:start w:val="1"/>
      <w:numFmt w:val="decimal"/>
      <w:lvlText w:val="%4."/>
      <w:lvlJc w:val="left"/>
      <w:pPr>
        <w:ind w:left="6768" w:hanging="360"/>
      </w:pPr>
    </w:lvl>
    <w:lvl w:ilvl="4" w:tplc="04190019" w:tentative="1">
      <w:start w:val="1"/>
      <w:numFmt w:val="lowerLetter"/>
      <w:lvlText w:val="%5."/>
      <w:lvlJc w:val="left"/>
      <w:pPr>
        <w:ind w:left="7488" w:hanging="360"/>
      </w:pPr>
    </w:lvl>
    <w:lvl w:ilvl="5" w:tplc="0419001B" w:tentative="1">
      <w:start w:val="1"/>
      <w:numFmt w:val="lowerRoman"/>
      <w:lvlText w:val="%6."/>
      <w:lvlJc w:val="right"/>
      <w:pPr>
        <w:ind w:left="8208" w:hanging="180"/>
      </w:pPr>
    </w:lvl>
    <w:lvl w:ilvl="6" w:tplc="0419000F" w:tentative="1">
      <w:start w:val="1"/>
      <w:numFmt w:val="decimal"/>
      <w:lvlText w:val="%7."/>
      <w:lvlJc w:val="left"/>
      <w:pPr>
        <w:ind w:left="8928" w:hanging="360"/>
      </w:pPr>
    </w:lvl>
    <w:lvl w:ilvl="7" w:tplc="04190019" w:tentative="1">
      <w:start w:val="1"/>
      <w:numFmt w:val="lowerLetter"/>
      <w:lvlText w:val="%8."/>
      <w:lvlJc w:val="left"/>
      <w:pPr>
        <w:ind w:left="9648" w:hanging="360"/>
      </w:pPr>
    </w:lvl>
    <w:lvl w:ilvl="8" w:tplc="041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0">
    <w:nsid w:val="2442254F"/>
    <w:multiLevelType w:val="hybridMultilevel"/>
    <w:tmpl w:val="1D42D188"/>
    <w:lvl w:ilvl="0" w:tplc="3CA04D4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F553F"/>
    <w:multiLevelType w:val="hybridMultilevel"/>
    <w:tmpl w:val="90EE97E6"/>
    <w:lvl w:ilvl="0" w:tplc="9B441B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8D126CD"/>
    <w:multiLevelType w:val="multilevel"/>
    <w:tmpl w:val="90E2975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>
    <w:nsid w:val="29FA0A64"/>
    <w:multiLevelType w:val="multilevel"/>
    <w:tmpl w:val="63EE2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2A21648A"/>
    <w:multiLevelType w:val="multilevel"/>
    <w:tmpl w:val="37762418"/>
    <w:lvl w:ilvl="0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eastAsia="Times New Roman" w:hint="default"/>
      </w:rPr>
    </w:lvl>
  </w:abstractNum>
  <w:abstractNum w:abstractNumId="15">
    <w:nsid w:val="2E2F6B53"/>
    <w:multiLevelType w:val="hybridMultilevel"/>
    <w:tmpl w:val="D93C5E8E"/>
    <w:lvl w:ilvl="0" w:tplc="D8AE4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B22243"/>
    <w:multiLevelType w:val="multilevel"/>
    <w:tmpl w:val="63EE21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2F116691"/>
    <w:multiLevelType w:val="multilevel"/>
    <w:tmpl w:val="524CC4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335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304160F6"/>
    <w:multiLevelType w:val="multilevel"/>
    <w:tmpl w:val="D42AF7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C802B60"/>
    <w:multiLevelType w:val="hybridMultilevel"/>
    <w:tmpl w:val="3C0CEF86"/>
    <w:lvl w:ilvl="0" w:tplc="AF8408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1830C95"/>
    <w:multiLevelType w:val="hybridMultilevel"/>
    <w:tmpl w:val="B33EDE8C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1">
    <w:nsid w:val="44F53578"/>
    <w:multiLevelType w:val="multilevel"/>
    <w:tmpl w:val="D42AF7A2"/>
    <w:lvl w:ilvl="0">
      <w:start w:val="4"/>
      <w:numFmt w:val="decimal"/>
      <w:lvlText w:val="%1."/>
      <w:lvlJc w:val="left"/>
      <w:pPr>
        <w:ind w:left="314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>
    <w:nsid w:val="45EE103D"/>
    <w:multiLevelType w:val="multilevel"/>
    <w:tmpl w:val="4394DA60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48715DD8"/>
    <w:multiLevelType w:val="multilevel"/>
    <w:tmpl w:val="C9BA672A"/>
    <w:lvl w:ilvl="0">
      <w:start w:val="6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</w:rPr>
    </w:lvl>
  </w:abstractNum>
  <w:abstractNum w:abstractNumId="24">
    <w:nsid w:val="48826786"/>
    <w:multiLevelType w:val="hybridMultilevel"/>
    <w:tmpl w:val="25AEFA0E"/>
    <w:lvl w:ilvl="0" w:tplc="B6A0D05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A3E6CE0"/>
    <w:multiLevelType w:val="multilevel"/>
    <w:tmpl w:val="4A4843F8"/>
    <w:lvl w:ilvl="0">
      <w:start w:val="4"/>
      <w:numFmt w:val="decimal"/>
      <w:lvlText w:val="%1."/>
      <w:lvlJc w:val="left"/>
      <w:pPr>
        <w:ind w:left="6829" w:hanging="45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4B2D4159"/>
    <w:multiLevelType w:val="hybridMultilevel"/>
    <w:tmpl w:val="4A04D1DC"/>
    <w:lvl w:ilvl="0" w:tplc="617066C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A8A2531"/>
    <w:multiLevelType w:val="multilevel"/>
    <w:tmpl w:val="D42AF7A2"/>
    <w:lvl w:ilvl="0">
      <w:start w:val="4"/>
      <w:numFmt w:val="decimal"/>
      <w:lvlText w:val="%1."/>
      <w:lvlJc w:val="left"/>
      <w:pPr>
        <w:ind w:left="314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5AA83A16"/>
    <w:multiLevelType w:val="multilevel"/>
    <w:tmpl w:val="3984E892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Calibri" w:hint="default"/>
      </w:rPr>
    </w:lvl>
  </w:abstractNum>
  <w:abstractNum w:abstractNumId="29">
    <w:nsid w:val="5BEA718F"/>
    <w:multiLevelType w:val="multilevel"/>
    <w:tmpl w:val="A6A4827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0">
    <w:nsid w:val="61A41527"/>
    <w:multiLevelType w:val="multilevel"/>
    <w:tmpl w:val="D42AF7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6778237C"/>
    <w:multiLevelType w:val="multilevel"/>
    <w:tmpl w:val="E9724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70B3636C"/>
    <w:multiLevelType w:val="hybridMultilevel"/>
    <w:tmpl w:val="F54C1A52"/>
    <w:lvl w:ilvl="0" w:tplc="B6A0D05E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70CA348E"/>
    <w:multiLevelType w:val="multilevel"/>
    <w:tmpl w:val="2DFEBDDE"/>
    <w:lvl w:ilvl="0">
      <w:start w:val="3"/>
      <w:numFmt w:val="decimal"/>
      <w:lvlText w:val="%1."/>
      <w:lvlJc w:val="left"/>
      <w:pPr>
        <w:ind w:left="6829" w:hanging="45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>
    <w:nsid w:val="73210799"/>
    <w:multiLevelType w:val="hybridMultilevel"/>
    <w:tmpl w:val="7840C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505839"/>
    <w:multiLevelType w:val="multilevel"/>
    <w:tmpl w:val="B9C42A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>
    <w:nsid w:val="7F693798"/>
    <w:multiLevelType w:val="hybridMultilevel"/>
    <w:tmpl w:val="6700FFF8"/>
    <w:lvl w:ilvl="0" w:tplc="7206A88A">
      <w:start w:val="1"/>
      <w:numFmt w:val="decimal"/>
      <w:suff w:val="space"/>
      <w:lvlText w:val="%1."/>
      <w:lvlJc w:val="left"/>
      <w:pPr>
        <w:ind w:left="1705" w:hanging="99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8F5C82"/>
    <w:multiLevelType w:val="multilevel"/>
    <w:tmpl w:val="4394DA60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79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17"/>
  </w:num>
  <w:num w:numId="4">
    <w:abstractNumId w:val="7"/>
  </w:num>
  <w:num w:numId="5">
    <w:abstractNumId w:val="0"/>
  </w:num>
  <w:num w:numId="6">
    <w:abstractNumId w:val="9"/>
  </w:num>
  <w:num w:numId="7">
    <w:abstractNumId w:val="14"/>
  </w:num>
  <w:num w:numId="8">
    <w:abstractNumId w:val="37"/>
  </w:num>
  <w:num w:numId="9">
    <w:abstractNumId w:val="22"/>
  </w:num>
  <w:num w:numId="10">
    <w:abstractNumId w:val="26"/>
  </w:num>
  <w:num w:numId="11">
    <w:abstractNumId w:val="24"/>
  </w:num>
  <w:num w:numId="12">
    <w:abstractNumId w:val="32"/>
  </w:num>
  <w:num w:numId="13">
    <w:abstractNumId w:val="1"/>
  </w:num>
  <w:num w:numId="14">
    <w:abstractNumId w:val="15"/>
  </w:num>
  <w:num w:numId="15">
    <w:abstractNumId w:val="13"/>
  </w:num>
  <w:num w:numId="16">
    <w:abstractNumId w:val="16"/>
  </w:num>
  <w:num w:numId="17">
    <w:abstractNumId w:val="8"/>
  </w:num>
  <w:num w:numId="18">
    <w:abstractNumId w:val="31"/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19"/>
  </w:num>
  <w:num w:numId="22">
    <w:abstractNumId w:val="5"/>
  </w:num>
  <w:num w:numId="23">
    <w:abstractNumId w:val="6"/>
  </w:num>
  <w:num w:numId="24">
    <w:abstractNumId w:val="20"/>
  </w:num>
  <w:num w:numId="25">
    <w:abstractNumId w:val="33"/>
  </w:num>
  <w:num w:numId="26">
    <w:abstractNumId w:val="30"/>
  </w:num>
  <w:num w:numId="27">
    <w:abstractNumId w:val="27"/>
  </w:num>
  <w:num w:numId="28">
    <w:abstractNumId w:val="21"/>
  </w:num>
  <w:num w:numId="29">
    <w:abstractNumId w:val="23"/>
  </w:num>
  <w:num w:numId="30">
    <w:abstractNumId w:val="18"/>
  </w:num>
  <w:num w:numId="31">
    <w:abstractNumId w:val="3"/>
  </w:num>
  <w:num w:numId="32">
    <w:abstractNumId w:val="29"/>
  </w:num>
  <w:num w:numId="33">
    <w:abstractNumId w:val="12"/>
  </w:num>
  <w:num w:numId="34">
    <w:abstractNumId w:val="25"/>
  </w:num>
  <w:num w:numId="35">
    <w:abstractNumId w:val="4"/>
  </w:num>
  <w:num w:numId="36">
    <w:abstractNumId w:val="35"/>
  </w:num>
  <w:num w:numId="37">
    <w:abstractNumId w:val="2"/>
  </w:num>
  <w:num w:numId="38">
    <w:abstractNumId w:val="34"/>
  </w:num>
  <w:num w:numId="39">
    <w:abstractNumId w:val="10"/>
  </w:num>
  <w:num w:numId="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oNotHyphenateCap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3F77"/>
    <w:rsid w:val="00007F7E"/>
    <w:rsid w:val="0001117C"/>
    <w:rsid w:val="0001299C"/>
    <w:rsid w:val="000161A9"/>
    <w:rsid w:val="00020553"/>
    <w:rsid w:val="00021B86"/>
    <w:rsid w:val="00025BD9"/>
    <w:rsid w:val="00027875"/>
    <w:rsid w:val="000324CF"/>
    <w:rsid w:val="00032591"/>
    <w:rsid w:val="0003269E"/>
    <w:rsid w:val="00037C41"/>
    <w:rsid w:val="000432FB"/>
    <w:rsid w:val="000506EC"/>
    <w:rsid w:val="00056140"/>
    <w:rsid w:val="0005726F"/>
    <w:rsid w:val="00057378"/>
    <w:rsid w:val="00061FDA"/>
    <w:rsid w:val="00064E33"/>
    <w:rsid w:val="00065AC3"/>
    <w:rsid w:val="00067FCE"/>
    <w:rsid w:val="00070398"/>
    <w:rsid w:val="00070E95"/>
    <w:rsid w:val="00071DE5"/>
    <w:rsid w:val="000763FC"/>
    <w:rsid w:val="00076D76"/>
    <w:rsid w:val="00080398"/>
    <w:rsid w:val="0008144B"/>
    <w:rsid w:val="00081B6A"/>
    <w:rsid w:val="000A02AD"/>
    <w:rsid w:val="000A09C4"/>
    <w:rsid w:val="000A2B83"/>
    <w:rsid w:val="000A6DD2"/>
    <w:rsid w:val="000B3017"/>
    <w:rsid w:val="000B5AD0"/>
    <w:rsid w:val="000B71F7"/>
    <w:rsid w:val="000B7CAF"/>
    <w:rsid w:val="000B7ED0"/>
    <w:rsid w:val="000C243B"/>
    <w:rsid w:val="000C48CC"/>
    <w:rsid w:val="000C74A6"/>
    <w:rsid w:val="000C7AA3"/>
    <w:rsid w:val="000D2008"/>
    <w:rsid w:val="000D6C2D"/>
    <w:rsid w:val="000D7E13"/>
    <w:rsid w:val="000E16FD"/>
    <w:rsid w:val="000E2BE7"/>
    <w:rsid w:val="000E5C77"/>
    <w:rsid w:val="000F3082"/>
    <w:rsid w:val="000F462D"/>
    <w:rsid w:val="000F4F47"/>
    <w:rsid w:val="000F5142"/>
    <w:rsid w:val="000F6522"/>
    <w:rsid w:val="00103033"/>
    <w:rsid w:val="001103AD"/>
    <w:rsid w:val="001130B3"/>
    <w:rsid w:val="0011513E"/>
    <w:rsid w:val="001171D2"/>
    <w:rsid w:val="00121320"/>
    <w:rsid w:val="00121ED1"/>
    <w:rsid w:val="00132DE8"/>
    <w:rsid w:val="0013336E"/>
    <w:rsid w:val="001333FE"/>
    <w:rsid w:val="001345D3"/>
    <w:rsid w:val="00140CFC"/>
    <w:rsid w:val="0014231F"/>
    <w:rsid w:val="00142C4A"/>
    <w:rsid w:val="00144209"/>
    <w:rsid w:val="00144E79"/>
    <w:rsid w:val="00150B90"/>
    <w:rsid w:val="00153676"/>
    <w:rsid w:val="0016080D"/>
    <w:rsid w:val="00163927"/>
    <w:rsid w:val="00167208"/>
    <w:rsid w:val="0016793D"/>
    <w:rsid w:val="00167E48"/>
    <w:rsid w:val="00167FDE"/>
    <w:rsid w:val="00173703"/>
    <w:rsid w:val="0017619A"/>
    <w:rsid w:val="00181C30"/>
    <w:rsid w:val="001829CC"/>
    <w:rsid w:val="00185F9E"/>
    <w:rsid w:val="00187DDC"/>
    <w:rsid w:val="001905CC"/>
    <w:rsid w:val="00193F51"/>
    <w:rsid w:val="00194AC7"/>
    <w:rsid w:val="00197B55"/>
    <w:rsid w:val="001A00C7"/>
    <w:rsid w:val="001A64F6"/>
    <w:rsid w:val="001B115B"/>
    <w:rsid w:val="001B14B5"/>
    <w:rsid w:val="001B3140"/>
    <w:rsid w:val="001B5CB8"/>
    <w:rsid w:val="001B5DB2"/>
    <w:rsid w:val="001B64A6"/>
    <w:rsid w:val="001B7974"/>
    <w:rsid w:val="001C1223"/>
    <w:rsid w:val="001C61AD"/>
    <w:rsid w:val="001C7337"/>
    <w:rsid w:val="001D137B"/>
    <w:rsid w:val="001D36DA"/>
    <w:rsid w:val="001D6C1B"/>
    <w:rsid w:val="001E16C4"/>
    <w:rsid w:val="001E42BB"/>
    <w:rsid w:val="001E6D5E"/>
    <w:rsid w:val="001F1323"/>
    <w:rsid w:val="00204B08"/>
    <w:rsid w:val="002060D2"/>
    <w:rsid w:val="002109D7"/>
    <w:rsid w:val="0021311D"/>
    <w:rsid w:val="00213672"/>
    <w:rsid w:val="002136AD"/>
    <w:rsid w:val="00215437"/>
    <w:rsid w:val="002228CE"/>
    <w:rsid w:val="00223781"/>
    <w:rsid w:val="00223C32"/>
    <w:rsid w:val="00233BE2"/>
    <w:rsid w:val="00234447"/>
    <w:rsid w:val="00236094"/>
    <w:rsid w:val="00237C0A"/>
    <w:rsid w:val="00240403"/>
    <w:rsid w:val="002430AE"/>
    <w:rsid w:val="00245C32"/>
    <w:rsid w:val="002507B0"/>
    <w:rsid w:val="00254894"/>
    <w:rsid w:val="00254DC6"/>
    <w:rsid w:val="00255A19"/>
    <w:rsid w:val="002574AC"/>
    <w:rsid w:val="002602DF"/>
    <w:rsid w:val="00260429"/>
    <w:rsid w:val="002608AD"/>
    <w:rsid w:val="002654B2"/>
    <w:rsid w:val="00270338"/>
    <w:rsid w:val="00270F44"/>
    <w:rsid w:val="00271A77"/>
    <w:rsid w:val="002753B8"/>
    <w:rsid w:val="00277C2E"/>
    <w:rsid w:val="00281838"/>
    <w:rsid w:val="00281BBE"/>
    <w:rsid w:val="00283138"/>
    <w:rsid w:val="002844A1"/>
    <w:rsid w:val="0028454A"/>
    <w:rsid w:val="00284576"/>
    <w:rsid w:val="00284E05"/>
    <w:rsid w:val="00284E15"/>
    <w:rsid w:val="002866E9"/>
    <w:rsid w:val="00291DB9"/>
    <w:rsid w:val="0029275B"/>
    <w:rsid w:val="00296F85"/>
    <w:rsid w:val="002A0A6F"/>
    <w:rsid w:val="002A1EB5"/>
    <w:rsid w:val="002A21B7"/>
    <w:rsid w:val="002A2722"/>
    <w:rsid w:val="002A3102"/>
    <w:rsid w:val="002A409E"/>
    <w:rsid w:val="002A6706"/>
    <w:rsid w:val="002B3B10"/>
    <w:rsid w:val="002B738A"/>
    <w:rsid w:val="002C168F"/>
    <w:rsid w:val="002C31AA"/>
    <w:rsid w:val="002C33EB"/>
    <w:rsid w:val="002C3D0B"/>
    <w:rsid w:val="002C79FB"/>
    <w:rsid w:val="002D3F58"/>
    <w:rsid w:val="002D4C96"/>
    <w:rsid w:val="002D5895"/>
    <w:rsid w:val="002E0192"/>
    <w:rsid w:val="002E4F13"/>
    <w:rsid w:val="002F3922"/>
    <w:rsid w:val="002F62D9"/>
    <w:rsid w:val="002F7FA3"/>
    <w:rsid w:val="003006EF"/>
    <w:rsid w:val="00304D73"/>
    <w:rsid w:val="003118FC"/>
    <w:rsid w:val="00313925"/>
    <w:rsid w:val="0031586B"/>
    <w:rsid w:val="00320CE0"/>
    <w:rsid w:val="00325BC3"/>
    <w:rsid w:val="0032605D"/>
    <w:rsid w:val="003263AD"/>
    <w:rsid w:val="003305AF"/>
    <w:rsid w:val="0033346C"/>
    <w:rsid w:val="00342EF9"/>
    <w:rsid w:val="00343583"/>
    <w:rsid w:val="0035282A"/>
    <w:rsid w:val="00360883"/>
    <w:rsid w:val="00360E05"/>
    <w:rsid w:val="00363C1F"/>
    <w:rsid w:val="00367461"/>
    <w:rsid w:val="00377C86"/>
    <w:rsid w:val="00383DAC"/>
    <w:rsid w:val="0038704A"/>
    <w:rsid w:val="00390755"/>
    <w:rsid w:val="003939BE"/>
    <w:rsid w:val="0039434F"/>
    <w:rsid w:val="00395B3A"/>
    <w:rsid w:val="003A1406"/>
    <w:rsid w:val="003A181A"/>
    <w:rsid w:val="003A2C45"/>
    <w:rsid w:val="003A311E"/>
    <w:rsid w:val="003A31B7"/>
    <w:rsid w:val="003B157D"/>
    <w:rsid w:val="003B258C"/>
    <w:rsid w:val="003B5520"/>
    <w:rsid w:val="003B5B8A"/>
    <w:rsid w:val="003C2031"/>
    <w:rsid w:val="003C7D80"/>
    <w:rsid w:val="003D2B51"/>
    <w:rsid w:val="003E0AA1"/>
    <w:rsid w:val="003E4C51"/>
    <w:rsid w:val="003E5787"/>
    <w:rsid w:val="003F1866"/>
    <w:rsid w:val="003F475C"/>
    <w:rsid w:val="003F4FE1"/>
    <w:rsid w:val="003F5968"/>
    <w:rsid w:val="00404E18"/>
    <w:rsid w:val="00407E9B"/>
    <w:rsid w:val="00410B65"/>
    <w:rsid w:val="00412786"/>
    <w:rsid w:val="00412E7C"/>
    <w:rsid w:val="00414F48"/>
    <w:rsid w:val="00423205"/>
    <w:rsid w:val="00432E06"/>
    <w:rsid w:val="00433A3F"/>
    <w:rsid w:val="00433BB1"/>
    <w:rsid w:val="004413F5"/>
    <w:rsid w:val="0044140D"/>
    <w:rsid w:val="00447853"/>
    <w:rsid w:val="004537BD"/>
    <w:rsid w:val="00454E9B"/>
    <w:rsid w:val="004553B5"/>
    <w:rsid w:val="00456EF5"/>
    <w:rsid w:val="00470056"/>
    <w:rsid w:val="00471A24"/>
    <w:rsid w:val="00475375"/>
    <w:rsid w:val="00476F37"/>
    <w:rsid w:val="00477B6A"/>
    <w:rsid w:val="00481825"/>
    <w:rsid w:val="00483027"/>
    <w:rsid w:val="0048782B"/>
    <w:rsid w:val="0049351B"/>
    <w:rsid w:val="00496E4B"/>
    <w:rsid w:val="004A47A8"/>
    <w:rsid w:val="004A62F1"/>
    <w:rsid w:val="004A6E0A"/>
    <w:rsid w:val="004A7CCB"/>
    <w:rsid w:val="004B0F53"/>
    <w:rsid w:val="004B412B"/>
    <w:rsid w:val="004C02F4"/>
    <w:rsid w:val="004C3AF6"/>
    <w:rsid w:val="004C3BA1"/>
    <w:rsid w:val="004C70F2"/>
    <w:rsid w:val="004D192F"/>
    <w:rsid w:val="004D765F"/>
    <w:rsid w:val="004D7880"/>
    <w:rsid w:val="004E002B"/>
    <w:rsid w:val="004E09C2"/>
    <w:rsid w:val="004E13C7"/>
    <w:rsid w:val="004E327D"/>
    <w:rsid w:val="004E342A"/>
    <w:rsid w:val="004E4198"/>
    <w:rsid w:val="004E4E19"/>
    <w:rsid w:val="004E5A01"/>
    <w:rsid w:val="004F5470"/>
    <w:rsid w:val="004F5FF8"/>
    <w:rsid w:val="004F6F71"/>
    <w:rsid w:val="00502270"/>
    <w:rsid w:val="00502F52"/>
    <w:rsid w:val="00505810"/>
    <w:rsid w:val="00514AB2"/>
    <w:rsid w:val="005151B4"/>
    <w:rsid w:val="00523768"/>
    <w:rsid w:val="00525156"/>
    <w:rsid w:val="005271AA"/>
    <w:rsid w:val="00531E6E"/>
    <w:rsid w:val="00535ED7"/>
    <w:rsid w:val="00537AB6"/>
    <w:rsid w:val="00541AB2"/>
    <w:rsid w:val="00542A7C"/>
    <w:rsid w:val="00544238"/>
    <w:rsid w:val="00547BCA"/>
    <w:rsid w:val="005513BD"/>
    <w:rsid w:val="00551F49"/>
    <w:rsid w:val="0055790E"/>
    <w:rsid w:val="00560127"/>
    <w:rsid w:val="0056354D"/>
    <w:rsid w:val="0056666E"/>
    <w:rsid w:val="00577A80"/>
    <w:rsid w:val="005812F2"/>
    <w:rsid w:val="005A53B3"/>
    <w:rsid w:val="005A5E5A"/>
    <w:rsid w:val="005A6EB8"/>
    <w:rsid w:val="005B2688"/>
    <w:rsid w:val="005B3CA7"/>
    <w:rsid w:val="005B6C36"/>
    <w:rsid w:val="005B7627"/>
    <w:rsid w:val="005B7FAB"/>
    <w:rsid w:val="005C1C7E"/>
    <w:rsid w:val="005C25C1"/>
    <w:rsid w:val="005C2A3C"/>
    <w:rsid w:val="005C673F"/>
    <w:rsid w:val="005C7710"/>
    <w:rsid w:val="005D2907"/>
    <w:rsid w:val="005D6529"/>
    <w:rsid w:val="005E1E2D"/>
    <w:rsid w:val="005E3993"/>
    <w:rsid w:val="005F0F05"/>
    <w:rsid w:val="005F15A9"/>
    <w:rsid w:val="005F231B"/>
    <w:rsid w:val="00603051"/>
    <w:rsid w:val="0060398C"/>
    <w:rsid w:val="00611FB3"/>
    <w:rsid w:val="00616DD7"/>
    <w:rsid w:val="006174F7"/>
    <w:rsid w:val="00617F40"/>
    <w:rsid w:val="00623C61"/>
    <w:rsid w:val="00627BC6"/>
    <w:rsid w:val="00633F77"/>
    <w:rsid w:val="00634186"/>
    <w:rsid w:val="00636330"/>
    <w:rsid w:val="00636841"/>
    <w:rsid w:val="00636C99"/>
    <w:rsid w:val="0065044B"/>
    <w:rsid w:val="00652AF4"/>
    <w:rsid w:val="0065377D"/>
    <w:rsid w:val="00655C4C"/>
    <w:rsid w:val="006570E1"/>
    <w:rsid w:val="00657180"/>
    <w:rsid w:val="00660562"/>
    <w:rsid w:val="006633F4"/>
    <w:rsid w:val="00664250"/>
    <w:rsid w:val="0066710B"/>
    <w:rsid w:val="00667814"/>
    <w:rsid w:val="00667B78"/>
    <w:rsid w:val="00676852"/>
    <w:rsid w:val="00676D09"/>
    <w:rsid w:val="00682CA3"/>
    <w:rsid w:val="00682E47"/>
    <w:rsid w:val="0068332F"/>
    <w:rsid w:val="0068689A"/>
    <w:rsid w:val="00687EF0"/>
    <w:rsid w:val="00693952"/>
    <w:rsid w:val="006A5920"/>
    <w:rsid w:val="006B40B4"/>
    <w:rsid w:val="006B47EA"/>
    <w:rsid w:val="006B553E"/>
    <w:rsid w:val="006B7993"/>
    <w:rsid w:val="006C2B07"/>
    <w:rsid w:val="006C4A23"/>
    <w:rsid w:val="006C5ED8"/>
    <w:rsid w:val="006C6030"/>
    <w:rsid w:val="006C6225"/>
    <w:rsid w:val="006C6ED5"/>
    <w:rsid w:val="006D38D9"/>
    <w:rsid w:val="006E3A77"/>
    <w:rsid w:val="006E3C65"/>
    <w:rsid w:val="006E6762"/>
    <w:rsid w:val="006E7069"/>
    <w:rsid w:val="006F1545"/>
    <w:rsid w:val="006F2D7B"/>
    <w:rsid w:val="006F5024"/>
    <w:rsid w:val="0070304C"/>
    <w:rsid w:val="0070644E"/>
    <w:rsid w:val="00706911"/>
    <w:rsid w:val="00714EDA"/>
    <w:rsid w:val="00721BF6"/>
    <w:rsid w:val="00722CA1"/>
    <w:rsid w:val="00726159"/>
    <w:rsid w:val="00750A49"/>
    <w:rsid w:val="00757261"/>
    <w:rsid w:val="007616DB"/>
    <w:rsid w:val="00763C32"/>
    <w:rsid w:val="007652F9"/>
    <w:rsid w:val="007653D9"/>
    <w:rsid w:val="007757CA"/>
    <w:rsid w:val="007823B2"/>
    <w:rsid w:val="007836A1"/>
    <w:rsid w:val="007840E9"/>
    <w:rsid w:val="00792ED2"/>
    <w:rsid w:val="007A0D21"/>
    <w:rsid w:val="007A3E46"/>
    <w:rsid w:val="007A5808"/>
    <w:rsid w:val="007B0595"/>
    <w:rsid w:val="007B32C8"/>
    <w:rsid w:val="007B3F49"/>
    <w:rsid w:val="007B794E"/>
    <w:rsid w:val="007C03C8"/>
    <w:rsid w:val="007C0DA7"/>
    <w:rsid w:val="007C0E40"/>
    <w:rsid w:val="007C12D4"/>
    <w:rsid w:val="007C5324"/>
    <w:rsid w:val="007D0457"/>
    <w:rsid w:val="007D1DF9"/>
    <w:rsid w:val="007D3339"/>
    <w:rsid w:val="007D4181"/>
    <w:rsid w:val="007D42AE"/>
    <w:rsid w:val="007D5886"/>
    <w:rsid w:val="007D716D"/>
    <w:rsid w:val="007E15D6"/>
    <w:rsid w:val="007E34F2"/>
    <w:rsid w:val="007E3F91"/>
    <w:rsid w:val="007E4AA8"/>
    <w:rsid w:val="007E5038"/>
    <w:rsid w:val="0080531A"/>
    <w:rsid w:val="0080658A"/>
    <w:rsid w:val="00807289"/>
    <w:rsid w:val="00810607"/>
    <w:rsid w:val="00811609"/>
    <w:rsid w:val="008135B7"/>
    <w:rsid w:val="00813B70"/>
    <w:rsid w:val="0082146F"/>
    <w:rsid w:val="00830E55"/>
    <w:rsid w:val="00831581"/>
    <w:rsid w:val="00832B84"/>
    <w:rsid w:val="00834A2F"/>
    <w:rsid w:val="00841965"/>
    <w:rsid w:val="008421B2"/>
    <w:rsid w:val="00850A02"/>
    <w:rsid w:val="00855050"/>
    <w:rsid w:val="008560F4"/>
    <w:rsid w:val="0085645C"/>
    <w:rsid w:val="0085688B"/>
    <w:rsid w:val="008639E3"/>
    <w:rsid w:val="00865778"/>
    <w:rsid w:val="008748E7"/>
    <w:rsid w:val="00875993"/>
    <w:rsid w:val="00875D42"/>
    <w:rsid w:val="00877AE2"/>
    <w:rsid w:val="00880958"/>
    <w:rsid w:val="00882CD4"/>
    <w:rsid w:val="00882F0E"/>
    <w:rsid w:val="008873D7"/>
    <w:rsid w:val="008908DE"/>
    <w:rsid w:val="0089230D"/>
    <w:rsid w:val="00895AC5"/>
    <w:rsid w:val="00895AD5"/>
    <w:rsid w:val="00896F15"/>
    <w:rsid w:val="0089746D"/>
    <w:rsid w:val="008B00AB"/>
    <w:rsid w:val="008B0833"/>
    <w:rsid w:val="008B1000"/>
    <w:rsid w:val="008B2CE2"/>
    <w:rsid w:val="008C10E3"/>
    <w:rsid w:val="008C507E"/>
    <w:rsid w:val="008C61DE"/>
    <w:rsid w:val="008C6A9F"/>
    <w:rsid w:val="008C729B"/>
    <w:rsid w:val="008D153F"/>
    <w:rsid w:val="008D2500"/>
    <w:rsid w:val="008D5648"/>
    <w:rsid w:val="008E259F"/>
    <w:rsid w:val="008E38A6"/>
    <w:rsid w:val="008E41D3"/>
    <w:rsid w:val="008F5172"/>
    <w:rsid w:val="008F6EAC"/>
    <w:rsid w:val="00901C96"/>
    <w:rsid w:val="00903BF9"/>
    <w:rsid w:val="0090545C"/>
    <w:rsid w:val="0090547D"/>
    <w:rsid w:val="00910D9F"/>
    <w:rsid w:val="00913FFC"/>
    <w:rsid w:val="00916146"/>
    <w:rsid w:val="00926963"/>
    <w:rsid w:val="009338E5"/>
    <w:rsid w:val="00933BA1"/>
    <w:rsid w:val="0094465F"/>
    <w:rsid w:val="009463B0"/>
    <w:rsid w:val="00947DA7"/>
    <w:rsid w:val="00951A21"/>
    <w:rsid w:val="00951FB9"/>
    <w:rsid w:val="0095507A"/>
    <w:rsid w:val="0095790A"/>
    <w:rsid w:val="00960285"/>
    <w:rsid w:val="00963232"/>
    <w:rsid w:val="009647A0"/>
    <w:rsid w:val="00964ACF"/>
    <w:rsid w:val="009729FD"/>
    <w:rsid w:val="00977EDE"/>
    <w:rsid w:val="009816BE"/>
    <w:rsid w:val="00985922"/>
    <w:rsid w:val="00987E69"/>
    <w:rsid w:val="00993E7F"/>
    <w:rsid w:val="00994980"/>
    <w:rsid w:val="009A22F0"/>
    <w:rsid w:val="009A2D94"/>
    <w:rsid w:val="009A40CA"/>
    <w:rsid w:val="009B73B0"/>
    <w:rsid w:val="009C0AAB"/>
    <w:rsid w:val="009C20FA"/>
    <w:rsid w:val="009C24FA"/>
    <w:rsid w:val="009C5FBC"/>
    <w:rsid w:val="009C731F"/>
    <w:rsid w:val="009D19AC"/>
    <w:rsid w:val="009E17AD"/>
    <w:rsid w:val="009E26E1"/>
    <w:rsid w:val="009E66AF"/>
    <w:rsid w:val="00A031EE"/>
    <w:rsid w:val="00A03710"/>
    <w:rsid w:val="00A04A9D"/>
    <w:rsid w:val="00A06551"/>
    <w:rsid w:val="00A07069"/>
    <w:rsid w:val="00A1202D"/>
    <w:rsid w:val="00A129D8"/>
    <w:rsid w:val="00A13A00"/>
    <w:rsid w:val="00A13B73"/>
    <w:rsid w:val="00A14130"/>
    <w:rsid w:val="00A17983"/>
    <w:rsid w:val="00A25136"/>
    <w:rsid w:val="00A25AFD"/>
    <w:rsid w:val="00A27060"/>
    <w:rsid w:val="00A30334"/>
    <w:rsid w:val="00A36088"/>
    <w:rsid w:val="00A5089F"/>
    <w:rsid w:val="00A54E5F"/>
    <w:rsid w:val="00A57A26"/>
    <w:rsid w:val="00A601A3"/>
    <w:rsid w:val="00A611D8"/>
    <w:rsid w:val="00A620C3"/>
    <w:rsid w:val="00A64856"/>
    <w:rsid w:val="00A72843"/>
    <w:rsid w:val="00A73115"/>
    <w:rsid w:val="00A7692F"/>
    <w:rsid w:val="00A76AF8"/>
    <w:rsid w:val="00A77283"/>
    <w:rsid w:val="00A81F70"/>
    <w:rsid w:val="00A846A6"/>
    <w:rsid w:val="00A8699E"/>
    <w:rsid w:val="00A9106F"/>
    <w:rsid w:val="00A96C23"/>
    <w:rsid w:val="00AA0701"/>
    <w:rsid w:val="00AA2ED1"/>
    <w:rsid w:val="00AA5571"/>
    <w:rsid w:val="00AA5714"/>
    <w:rsid w:val="00AA7121"/>
    <w:rsid w:val="00AB0D19"/>
    <w:rsid w:val="00AB71A9"/>
    <w:rsid w:val="00AB7BDE"/>
    <w:rsid w:val="00AC069A"/>
    <w:rsid w:val="00AC1A7B"/>
    <w:rsid w:val="00AC2B30"/>
    <w:rsid w:val="00AC2C08"/>
    <w:rsid w:val="00AC4FCA"/>
    <w:rsid w:val="00AC5252"/>
    <w:rsid w:val="00AE14E9"/>
    <w:rsid w:val="00AE35AA"/>
    <w:rsid w:val="00AE5107"/>
    <w:rsid w:val="00AF0C03"/>
    <w:rsid w:val="00AF0EE5"/>
    <w:rsid w:val="00AF31C8"/>
    <w:rsid w:val="00AF543F"/>
    <w:rsid w:val="00AF699D"/>
    <w:rsid w:val="00AF7143"/>
    <w:rsid w:val="00B05CA5"/>
    <w:rsid w:val="00B06671"/>
    <w:rsid w:val="00B06F03"/>
    <w:rsid w:val="00B10632"/>
    <w:rsid w:val="00B1086F"/>
    <w:rsid w:val="00B13265"/>
    <w:rsid w:val="00B14422"/>
    <w:rsid w:val="00B15304"/>
    <w:rsid w:val="00B22760"/>
    <w:rsid w:val="00B2666D"/>
    <w:rsid w:val="00B27CED"/>
    <w:rsid w:val="00B34E8D"/>
    <w:rsid w:val="00B6023B"/>
    <w:rsid w:val="00B61BDA"/>
    <w:rsid w:val="00B623F0"/>
    <w:rsid w:val="00B66AF4"/>
    <w:rsid w:val="00B73FE3"/>
    <w:rsid w:val="00B8539F"/>
    <w:rsid w:val="00B85FE7"/>
    <w:rsid w:val="00B869F8"/>
    <w:rsid w:val="00B87374"/>
    <w:rsid w:val="00B93E11"/>
    <w:rsid w:val="00B95CE0"/>
    <w:rsid w:val="00B97B4D"/>
    <w:rsid w:val="00BB2798"/>
    <w:rsid w:val="00BB351C"/>
    <w:rsid w:val="00BB42E2"/>
    <w:rsid w:val="00BB4CA4"/>
    <w:rsid w:val="00BB64A1"/>
    <w:rsid w:val="00BC16F5"/>
    <w:rsid w:val="00BC257C"/>
    <w:rsid w:val="00BC4730"/>
    <w:rsid w:val="00BC53F1"/>
    <w:rsid w:val="00BD0C3A"/>
    <w:rsid w:val="00BE2794"/>
    <w:rsid w:val="00BE2A0C"/>
    <w:rsid w:val="00BE4965"/>
    <w:rsid w:val="00BE5143"/>
    <w:rsid w:val="00BE682F"/>
    <w:rsid w:val="00BE68C1"/>
    <w:rsid w:val="00BE7837"/>
    <w:rsid w:val="00BF319F"/>
    <w:rsid w:val="00BF3C27"/>
    <w:rsid w:val="00BF43CE"/>
    <w:rsid w:val="00BF7AE8"/>
    <w:rsid w:val="00C013CD"/>
    <w:rsid w:val="00C023D5"/>
    <w:rsid w:val="00C02BF3"/>
    <w:rsid w:val="00C21ABD"/>
    <w:rsid w:val="00C21C57"/>
    <w:rsid w:val="00C22008"/>
    <w:rsid w:val="00C22251"/>
    <w:rsid w:val="00C266B3"/>
    <w:rsid w:val="00C26F25"/>
    <w:rsid w:val="00C30360"/>
    <w:rsid w:val="00C3081D"/>
    <w:rsid w:val="00C3165F"/>
    <w:rsid w:val="00C35302"/>
    <w:rsid w:val="00C40369"/>
    <w:rsid w:val="00C43C16"/>
    <w:rsid w:val="00C47271"/>
    <w:rsid w:val="00C512CB"/>
    <w:rsid w:val="00C51602"/>
    <w:rsid w:val="00C559C2"/>
    <w:rsid w:val="00C602D6"/>
    <w:rsid w:val="00C617F4"/>
    <w:rsid w:val="00C67F0B"/>
    <w:rsid w:val="00C7674B"/>
    <w:rsid w:val="00C80173"/>
    <w:rsid w:val="00C8562F"/>
    <w:rsid w:val="00C86567"/>
    <w:rsid w:val="00C9587B"/>
    <w:rsid w:val="00C96272"/>
    <w:rsid w:val="00C97EB2"/>
    <w:rsid w:val="00CA135F"/>
    <w:rsid w:val="00CA3CED"/>
    <w:rsid w:val="00CA6C81"/>
    <w:rsid w:val="00CB2156"/>
    <w:rsid w:val="00CB26DF"/>
    <w:rsid w:val="00CB3D11"/>
    <w:rsid w:val="00CB5AB1"/>
    <w:rsid w:val="00CB65A4"/>
    <w:rsid w:val="00CB6D17"/>
    <w:rsid w:val="00CC4176"/>
    <w:rsid w:val="00CC6CF5"/>
    <w:rsid w:val="00CD004E"/>
    <w:rsid w:val="00CD1E93"/>
    <w:rsid w:val="00CD34FF"/>
    <w:rsid w:val="00CD72FC"/>
    <w:rsid w:val="00CD747B"/>
    <w:rsid w:val="00CD7F70"/>
    <w:rsid w:val="00CF1B12"/>
    <w:rsid w:val="00CF463F"/>
    <w:rsid w:val="00CF5340"/>
    <w:rsid w:val="00CF7237"/>
    <w:rsid w:val="00D00CDF"/>
    <w:rsid w:val="00D06FC5"/>
    <w:rsid w:val="00D07ABB"/>
    <w:rsid w:val="00D134E6"/>
    <w:rsid w:val="00D14FFC"/>
    <w:rsid w:val="00D16982"/>
    <w:rsid w:val="00D20F62"/>
    <w:rsid w:val="00D21852"/>
    <w:rsid w:val="00D22808"/>
    <w:rsid w:val="00D24E3C"/>
    <w:rsid w:val="00D257E1"/>
    <w:rsid w:val="00D26294"/>
    <w:rsid w:val="00D264D8"/>
    <w:rsid w:val="00D32266"/>
    <w:rsid w:val="00D326B2"/>
    <w:rsid w:val="00D32961"/>
    <w:rsid w:val="00D3550C"/>
    <w:rsid w:val="00D364BE"/>
    <w:rsid w:val="00D40FCC"/>
    <w:rsid w:val="00D4438C"/>
    <w:rsid w:val="00D46E0C"/>
    <w:rsid w:val="00D5324C"/>
    <w:rsid w:val="00D60EDE"/>
    <w:rsid w:val="00D700D2"/>
    <w:rsid w:val="00D764BF"/>
    <w:rsid w:val="00D81B8F"/>
    <w:rsid w:val="00D82940"/>
    <w:rsid w:val="00D91CE1"/>
    <w:rsid w:val="00D96B31"/>
    <w:rsid w:val="00D96D73"/>
    <w:rsid w:val="00D978BD"/>
    <w:rsid w:val="00DA0D16"/>
    <w:rsid w:val="00DA184B"/>
    <w:rsid w:val="00DA3438"/>
    <w:rsid w:val="00DA4620"/>
    <w:rsid w:val="00DA577B"/>
    <w:rsid w:val="00DA6CA3"/>
    <w:rsid w:val="00DB0093"/>
    <w:rsid w:val="00DB3A74"/>
    <w:rsid w:val="00DB4CC3"/>
    <w:rsid w:val="00DC083F"/>
    <w:rsid w:val="00DC0D29"/>
    <w:rsid w:val="00DC1435"/>
    <w:rsid w:val="00DC4F8D"/>
    <w:rsid w:val="00DD0319"/>
    <w:rsid w:val="00DD18E5"/>
    <w:rsid w:val="00DE2F7B"/>
    <w:rsid w:val="00DE335A"/>
    <w:rsid w:val="00DE422F"/>
    <w:rsid w:val="00DE5E4B"/>
    <w:rsid w:val="00DE7E8D"/>
    <w:rsid w:val="00DF05EA"/>
    <w:rsid w:val="00DF4CDC"/>
    <w:rsid w:val="00DF51E9"/>
    <w:rsid w:val="00DF6617"/>
    <w:rsid w:val="00E04952"/>
    <w:rsid w:val="00E04B40"/>
    <w:rsid w:val="00E05CEF"/>
    <w:rsid w:val="00E130B5"/>
    <w:rsid w:val="00E203CB"/>
    <w:rsid w:val="00E21DEE"/>
    <w:rsid w:val="00E23346"/>
    <w:rsid w:val="00E24C37"/>
    <w:rsid w:val="00E278CA"/>
    <w:rsid w:val="00E34B78"/>
    <w:rsid w:val="00E41126"/>
    <w:rsid w:val="00E41272"/>
    <w:rsid w:val="00E436D1"/>
    <w:rsid w:val="00E44573"/>
    <w:rsid w:val="00E45BFA"/>
    <w:rsid w:val="00E5356A"/>
    <w:rsid w:val="00E561A7"/>
    <w:rsid w:val="00E575D6"/>
    <w:rsid w:val="00E60580"/>
    <w:rsid w:val="00E63FF8"/>
    <w:rsid w:val="00E66006"/>
    <w:rsid w:val="00E67B1F"/>
    <w:rsid w:val="00E70A07"/>
    <w:rsid w:val="00E743B4"/>
    <w:rsid w:val="00E7778C"/>
    <w:rsid w:val="00E83DA8"/>
    <w:rsid w:val="00E844BC"/>
    <w:rsid w:val="00E84D4E"/>
    <w:rsid w:val="00E851B6"/>
    <w:rsid w:val="00E86FD1"/>
    <w:rsid w:val="00E91850"/>
    <w:rsid w:val="00E91AD9"/>
    <w:rsid w:val="00E937F4"/>
    <w:rsid w:val="00E967C7"/>
    <w:rsid w:val="00EA4087"/>
    <w:rsid w:val="00EA46E1"/>
    <w:rsid w:val="00EA63FB"/>
    <w:rsid w:val="00EA73DF"/>
    <w:rsid w:val="00EB10AD"/>
    <w:rsid w:val="00EB1D2E"/>
    <w:rsid w:val="00EB579B"/>
    <w:rsid w:val="00EB5D04"/>
    <w:rsid w:val="00EB63F8"/>
    <w:rsid w:val="00EC3429"/>
    <w:rsid w:val="00EC5439"/>
    <w:rsid w:val="00EC5A45"/>
    <w:rsid w:val="00EC5FCA"/>
    <w:rsid w:val="00EC7655"/>
    <w:rsid w:val="00ED062B"/>
    <w:rsid w:val="00ED0B6C"/>
    <w:rsid w:val="00ED0E57"/>
    <w:rsid w:val="00ED17D3"/>
    <w:rsid w:val="00EE0F20"/>
    <w:rsid w:val="00EE4BD3"/>
    <w:rsid w:val="00EE61B3"/>
    <w:rsid w:val="00EE69DD"/>
    <w:rsid w:val="00EF2B79"/>
    <w:rsid w:val="00EF30C1"/>
    <w:rsid w:val="00EF58CC"/>
    <w:rsid w:val="00EF67E5"/>
    <w:rsid w:val="00F03F82"/>
    <w:rsid w:val="00F07163"/>
    <w:rsid w:val="00F12F29"/>
    <w:rsid w:val="00F13C0B"/>
    <w:rsid w:val="00F14004"/>
    <w:rsid w:val="00F16265"/>
    <w:rsid w:val="00F22ED3"/>
    <w:rsid w:val="00F2483B"/>
    <w:rsid w:val="00F24D40"/>
    <w:rsid w:val="00F26C43"/>
    <w:rsid w:val="00F312DF"/>
    <w:rsid w:val="00F3135A"/>
    <w:rsid w:val="00F32BA4"/>
    <w:rsid w:val="00F33E21"/>
    <w:rsid w:val="00F411AD"/>
    <w:rsid w:val="00F423DF"/>
    <w:rsid w:val="00F46EF7"/>
    <w:rsid w:val="00F5068D"/>
    <w:rsid w:val="00F53DC8"/>
    <w:rsid w:val="00F5768D"/>
    <w:rsid w:val="00F577A8"/>
    <w:rsid w:val="00F674A3"/>
    <w:rsid w:val="00F7153A"/>
    <w:rsid w:val="00F7260F"/>
    <w:rsid w:val="00F731CE"/>
    <w:rsid w:val="00F76227"/>
    <w:rsid w:val="00F80EC6"/>
    <w:rsid w:val="00F840EC"/>
    <w:rsid w:val="00F84798"/>
    <w:rsid w:val="00F86827"/>
    <w:rsid w:val="00F93E5D"/>
    <w:rsid w:val="00F958B8"/>
    <w:rsid w:val="00F9781D"/>
    <w:rsid w:val="00FA39B3"/>
    <w:rsid w:val="00FA59B1"/>
    <w:rsid w:val="00FB28E8"/>
    <w:rsid w:val="00FB78B0"/>
    <w:rsid w:val="00FC23A6"/>
    <w:rsid w:val="00FC482B"/>
    <w:rsid w:val="00FC5B84"/>
    <w:rsid w:val="00FC6AB4"/>
    <w:rsid w:val="00FC6BB0"/>
    <w:rsid w:val="00FC79A4"/>
    <w:rsid w:val="00FD3375"/>
    <w:rsid w:val="00FE3CC8"/>
    <w:rsid w:val="00FF0E0A"/>
    <w:rsid w:val="00FF1834"/>
    <w:rsid w:val="00FF1AC3"/>
    <w:rsid w:val="00FF3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D19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AB0D19"/>
    <w:pPr>
      <w:keepNext/>
      <w:spacing w:before="240" w:after="240"/>
      <w:outlineLvl w:val="0"/>
    </w:pPr>
    <w:rPr>
      <w:b/>
      <w:bCs/>
      <w:kern w:val="32"/>
    </w:rPr>
  </w:style>
  <w:style w:type="paragraph" w:styleId="2">
    <w:name w:val="heading 2"/>
    <w:basedOn w:val="a"/>
    <w:next w:val="a"/>
    <w:link w:val="20"/>
    <w:uiPriority w:val="9"/>
    <w:qFormat/>
    <w:rsid w:val="00AB0D19"/>
    <w:pPr>
      <w:keepNext/>
      <w:outlineLvl w:val="1"/>
    </w:pPr>
  </w:style>
  <w:style w:type="paragraph" w:styleId="3">
    <w:name w:val="heading 3"/>
    <w:basedOn w:val="a"/>
    <w:next w:val="a"/>
    <w:link w:val="30"/>
    <w:uiPriority w:val="9"/>
    <w:qFormat/>
    <w:rsid w:val="00AB0D19"/>
    <w:pPr>
      <w:keepNext/>
      <w:outlineLvl w:val="2"/>
    </w:pPr>
    <w:rPr>
      <w:rFonts w:ascii="Times New Roman CYR" w:hAnsi="Times New Roman CYR"/>
      <w:b/>
      <w:bCs/>
      <w:spacing w:val="60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AB0D19"/>
    <w:pPr>
      <w:keepNext/>
      <w:spacing w:before="240" w:after="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D1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B0D1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B0D1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B0D19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a3">
    <w:name w:val="page number"/>
    <w:basedOn w:val="a0"/>
    <w:uiPriority w:val="99"/>
    <w:rsid w:val="00AB0D19"/>
    <w:rPr>
      <w:rFonts w:cs="Times New Roman"/>
      <w:spacing w:val="0"/>
      <w:w w:val="100"/>
      <w:sz w:val="22"/>
      <w:szCs w:val="22"/>
    </w:rPr>
  </w:style>
  <w:style w:type="paragraph" w:customStyle="1" w:styleId="14-15">
    <w:name w:val="14-15"/>
    <w:basedOn w:val="a4"/>
    <w:rsid w:val="00AB0D19"/>
    <w:pPr>
      <w:spacing w:after="0" w:line="360" w:lineRule="auto"/>
      <w:ind w:left="0" w:firstLine="709"/>
      <w:jc w:val="both"/>
    </w:pPr>
    <w:rPr>
      <w:kern w:val="28"/>
    </w:rPr>
  </w:style>
  <w:style w:type="paragraph" w:styleId="a5">
    <w:name w:val="header"/>
    <w:basedOn w:val="a"/>
    <w:link w:val="a6"/>
    <w:uiPriority w:val="99"/>
    <w:rsid w:val="00AB0D19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AB0D19"/>
    <w:rPr>
      <w:sz w:val="28"/>
      <w:szCs w:val="28"/>
    </w:rPr>
  </w:style>
  <w:style w:type="paragraph" w:customStyle="1" w:styleId="14">
    <w:name w:val="текст14"/>
    <w:aliases w:val="5"/>
    <w:basedOn w:val="a"/>
    <w:rsid w:val="00AB0D19"/>
    <w:pPr>
      <w:spacing w:line="360" w:lineRule="auto"/>
      <w:ind w:firstLine="720"/>
      <w:jc w:val="both"/>
    </w:pPr>
  </w:style>
  <w:style w:type="paragraph" w:customStyle="1" w:styleId="140">
    <w:name w:val="Текст14"/>
    <w:basedOn w:val="a"/>
    <w:rsid w:val="00AB0D19"/>
    <w:pPr>
      <w:spacing w:line="360" w:lineRule="auto"/>
      <w:ind w:firstLine="709"/>
      <w:jc w:val="both"/>
    </w:pPr>
  </w:style>
  <w:style w:type="paragraph" w:customStyle="1" w:styleId="ConsPlusTitle">
    <w:name w:val="ConsPlusTitle"/>
    <w:rsid w:val="00AB0D1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B0D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B0D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7"/>
    <w:uiPriority w:val="99"/>
    <w:rsid w:val="00AB0D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4"/>
    <w:uiPriority w:val="99"/>
    <w:semiHidden/>
    <w:rsid w:val="00AB0D19"/>
    <w:rPr>
      <w:sz w:val="28"/>
      <w:szCs w:val="28"/>
    </w:rPr>
  </w:style>
  <w:style w:type="paragraph" w:styleId="a8">
    <w:name w:val="footer"/>
    <w:basedOn w:val="a"/>
    <w:link w:val="a9"/>
    <w:uiPriority w:val="99"/>
    <w:rsid w:val="00AB0D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0D19"/>
    <w:rPr>
      <w:sz w:val="28"/>
      <w:szCs w:val="28"/>
    </w:rPr>
  </w:style>
  <w:style w:type="paragraph" w:styleId="aa">
    <w:name w:val="Balloon Text"/>
    <w:basedOn w:val="a"/>
    <w:link w:val="ab"/>
    <w:uiPriority w:val="99"/>
    <w:rsid w:val="00AB0D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AB0D19"/>
    <w:rPr>
      <w:rFonts w:ascii="Tahoma" w:hAnsi="Tahoma" w:cs="Tahoma"/>
      <w:sz w:val="16"/>
      <w:szCs w:val="16"/>
    </w:rPr>
  </w:style>
  <w:style w:type="paragraph" w:customStyle="1" w:styleId="ac">
    <w:name w:val="Знак"/>
    <w:basedOn w:val="4"/>
    <w:rsid w:val="00AB0D19"/>
  </w:style>
  <w:style w:type="paragraph" w:styleId="ad">
    <w:name w:val="Document Map"/>
    <w:basedOn w:val="a"/>
    <w:link w:val="ae"/>
    <w:uiPriority w:val="99"/>
    <w:semiHidden/>
    <w:rsid w:val="007A58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B0D19"/>
    <w:rPr>
      <w:rFonts w:ascii="Tahoma" w:hAnsi="Tahoma" w:cs="Tahoma"/>
      <w:sz w:val="16"/>
      <w:szCs w:val="16"/>
    </w:rPr>
  </w:style>
  <w:style w:type="paragraph" w:styleId="af">
    <w:name w:val="footnote text"/>
    <w:basedOn w:val="a"/>
    <w:link w:val="af0"/>
    <w:uiPriority w:val="99"/>
    <w:rsid w:val="0033346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B0D19"/>
  </w:style>
  <w:style w:type="character" w:styleId="af1">
    <w:name w:val="footnote reference"/>
    <w:basedOn w:val="a0"/>
    <w:uiPriority w:val="99"/>
    <w:rsid w:val="0033346C"/>
    <w:rPr>
      <w:rFonts w:cs="Times New Roman"/>
      <w:vertAlign w:val="superscript"/>
    </w:rPr>
  </w:style>
  <w:style w:type="paragraph" w:styleId="af2">
    <w:name w:val="endnote text"/>
    <w:basedOn w:val="a"/>
    <w:link w:val="af3"/>
    <w:rsid w:val="00CD004E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rsid w:val="00CD004E"/>
  </w:style>
  <w:style w:type="character" w:styleId="af4">
    <w:name w:val="endnote reference"/>
    <w:basedOn w:val="a0"/>
    <w:rsid w:val="00CD004E"/>
    <w:rPr>
      <w:vertAlign w:val="superscript"/>
    </w:rPr>
  </w:style>
  <w:style w:type="table" w:styleId="af5">
    <w:name w:val="Table Grid"/>
    <w:basedOn w:val="a1"/>
    <w:rsid w:val="00DB4C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255A19"/>
    <w:pPr>
      <w:spacing w:before="100" w:beforeAutospacing="1" w:after="100" w:afterAutospacing="1"/>
      <w:jc w:val="left"/>
    </w:pPr>
    <w:rPr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4553B5"/>
  </w:style>
  <w:style w:type="paragraph" w:styleId="af7">
    <w:name w:val="Body Text"/>
    <w:basedOn w:val="a"/>
    <w:link w:val="af8"/>
    <w:rsid w:val="004553B5"/>
    <w:rPr>
      <w:rFonts w:ascii="Times New Roman CYR" w:hAnsi="Times New Roman CYR"/>
      <w:b/>
      <w:sz w:val="34"/>
      <w:szCs w:val="20"/>
    </w:rPr>
  </w:style>
  <w:style w:type="character" w:customStyle="1" w:styleId="af8">
    <w:name w:val="Основной текст Знак"/>
    <w:basedOn w:val="a0"/>
    <w:link w:val="af7"/>
    <w:rsid w:val="004553B5"/>
    <w:rPr>
      <w:rFonts w:ascii="Times New Roman CYR" w:hAnsi="Times New Roman CYR"/>
      <w:b/>
      <w:sz w:val="34"/>
    </w:rPr>
  </w:style>
  <w:style w:type="table" w:customStyle="1" w:styleId="12">
    <w:name w:val="Сетка таблицы1"/>
    <w:basedOn w:val="a1"/>
    <w:next w:val="af5"/>
    <w:rsid w:val="004553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553B5"/>
    <w:pPr>
      <w:spacing w:after="120" w:line="480" w:lineRule="auto"/>
      <w:ind w:firstLine="720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4553B5"/>
    <w:rPr>
      <w:sz w:val="28"/>
    </w:rPr>
  </w:style>
  <w:style w:type="paragraph" w:styleId="af9">
    <w:name w:val="List Paragraph"/>
    <w:basedOn w:val="a"/>
    <w:uiPriority w:val="34"/>
    <w:qFormat/>
    <w:rsid w:val="004553B5"/>
    <w:pPr>
      <w:spacing w:after="120"/>
      <w:ind w:left="720" w:firstLine="720"/>
      <w:contextualSpacing/>
      <w:jc w:val="both"/>
    </w:pPr>
    <w:rPr>
      <w:szCs w:val="20"/>
    </w:rPr>
  </w:style>
  <w:style w:type="character" w:styleId="afa">
    <w:name w:val="Hyperlink"/>
    <w:uiPriority w:val="99"/>
    <w:unhideWhenUsed/>
    <w:rsid w:val="004553B5"/>
    <w:rPr>
      <w:color w:val="0000FF"/>
      <w:u w:val="single"/>
    </w:rPr>
  </w:style>
  <w:style w:type="character" w:styleId="afb">
    <w:name w:val="annotation reference"/>
    <w:uiPriority w:val="99"/>
    <w:unhideWhenUsed/>
    <w:rsid w:val="004553B5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4553B5"/>
    <w:pPr>
      <w:overflowPunct w:val="0"/>
      <w:autoSpaceDE w:val="0"/>
      <w:autoSpaceDN w:val="0"/>
      <w:adjustRightInd w:val="0"/>
      <w:spacing w:after="120"/>
      <w:ind w:firstLine="720"/>
      <w:jc w:val="both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4553B5"/>
  </w:style>
  <w:style w:type="paragraph" w:styleId="afe">
    <w:name w:val="annotation subject"/>
    <w:basedOn w:val="afc"/>
    <w:next w:val="afc"/>
    <w:link w:val="aff"/>
    <w:uiPriority w:val="99"/>
    <w:unhideWhenUsed/>
    <w:rsid w:val="004553B5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4553B5"/>
    <w:rPr>
      <w:b/>
      <w:bCs/>
    </w:rPr>
  </w:style>
  <w:style w:type="paragraph" w:customStyle="1" w:styleId="14-150">
    <w:name w:val="текст14-15"/>
    <w:basedOn w:val="a"/>
    <w:rsid w:val="004553B5"/>
    <w:pPr>
      <w:widowControl w:val="0"/>
      <w:spacing w:after="120" w:line="360" w:lineRule="auto"/>
      <w:ind w:firstLine="709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9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06E36B8106D5E5E8D638C57FCBE1C09E9E4894BD2155EDB72F1659552571F598C8E096EAF581F22995C3BE51A29F667B97929D7B603C838BFcD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234E6-7ACB-4851-BC08-9F40311D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5092</Words>
  <Characters>39491</Characters>
  <Application>Microsoft Office Word</Application>
  <DocSecurity>4</DocSecurity>
  <Lines>329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mashb7</dc:creator>
  <cp:lastModifiedBy>velyshve</cp:lastModifiedBy>
  <cp:revision>2</cp:revision>
  <cp:lastPrinted>2021-06-18T13:16:00Z</cp:lastPrinted>
  <dcterms:created xsi:type="dcterms:W3CDTF">2021-06-18T14:04:00Z</dcterms:created>
  <dcterms:modified xsi:type="dcterms:W3CDTF">2021-06-18T14:04:00Z</dcterms:modified>
</cp:coreProperties>
</file>