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EB75" w14:textId="77777777" w:rsidR="00C370E8" w:rsidRPr="008114C3" w:rsidRDefault="00C370E8" w:rsidP="008114C3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8114C3">
        <w:rPr>
          <w:rStyle w:val="a8"/>
          <w:sz w:val="28"/>
          <w:szCs w:val="28"/>
        </w:rPr>
        <w:t>ИНФОРМАЦИОННОЕ СООБЩЕНИЕ</w:t>
      </w:r>
    </w:p>
    <w:p w14:paraId="3507BB5A" w14:textId="77777777" w:rsidR="008114C3" w:rsidRDefault="008114C3" w:rsidP="008114C3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B20438">
        <w:rPr>
          <w:rStyle w:val="a8"/>
          <w:sz w:val="28"/>
          <w:szCs w:val="28"/>
        </w:rPr>
        <w:t>О ВОЗМОЖНОМ УСТАНОВЛЕНИИ ПУБЛИЧНОГО СЕРВИТУТА</w:t>
      </w:r>
    </w:p>
    <w:p w14:paraId="04AB28FE" w14:textId="77777777" w:rsidR="008114C3" w:rsidRDefault="008114C3" w:rsidP="001206E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03A787D1" w14:textId="544F9764" w:rsidR="000B3A3A" w:rsidRDefault="00C370E8" w:rsidP="000B3A3A">
      <w:pPr>
        <w:pStyle w:val="a7"/>
        <w:spacing w:before="0" w:beforeAutospacing="0"/>
        <w:contextualSpacing/>
        <w:jc w:val="both"/>
        <w:rPr>
          <w:sz w:val="28"/>
          <w:szCs w:val="28"/>
        </w:rPr>
      </w:pPr>
      <w:r w:rsidRPr="001206EE">
        <w:rPr>
          <w:sz w:val="28"/>
          <w:szCs w:val="28"/>
        </w:rPr>
        <w:t> </w:t>
      </w:r>
      <w:r w:rsidRPr="001206EE">
        <w:rPr>
          <w:sz w:val="28"/>
          <w:szCs w:val="28"/>
        </w:rPr>
        <w:tab/>
      </w:r>
      <w:r w:rsidRPr="00D42442">
        <w:rPr>
          <w:sz w:val="28"/>
          <w:szCs w:val="28"/>
        </w:rPr>
        <w:t xml:space="preserve">Администрация Тейковского муниципального района Ивановской области на основании ходатайства </w:t>
      </w:r>
      <w:r w:rsidR="000B3A3A">
        <w:rPr>
          <w:sz w:val="28"/>
          <w:szCs w:val="28"/>
        </w:rPr>
        <w:t>ООО «Газпром газификация»</w:t>
      </w:r>
      <w:r w:rsidR="00335EE1">
        <w:rPr>
          <w:sz w:val="28"/>
          <w:szCs w:val="28"/>
        </w:rPr>
        <w:t>,</w:t>
      </w:r>
      <w:r w:rsidRPr="00D42442">
        <w:rPr>
          <w:sz w:val="28"/>
          <w:szCs w:val="28"/>
        </w:rPr>
        <w:t xml:space="preserve"> в соответствии с главой </w:t>
      </w:r>
      <w:r w:rsidRPr="00D42442">
        <w:rPr>
          <w:sz w:val="28"/>
          <w:szCs w:val="28"/>
          <w:lang w:val="en-US"/>
        </w:rPr>
        <w:t>V</w:t>
      </w:r>
      <w:r w:rsidRPr="00D42442">
        <w:rPr>
          <w:sz w:val="28"/>
          <w:szCs w:val="28"/>
        </w:rPr>
        <w:t xml:space="preserve">.7. Земельного кодекса Российской Федерации, </w:t>
      </w:r>
      <w:r w:rsidR="006525D6" w:rsidRPr="00D42442">
        <w:rPr>
          <w:sz w:val="28"/>
          <w:szCs w:val="28"/>
        </w:rPr>
        <w:t>в целях</w:t>
      </w:r>
      <w:r w:rsidR="000B3A3A">
        <w:rPr>
          <w:sz w:val="28"/>
          <w:szCs w:val="28"/>
        </w:rPr>
        <w:t xml:space="preserve"> р</w:t>
      </w:r>
      <w:r w:rsidR="000B3A3A" w:rsidRPr="002C4B8C">
        <w:rPr>
          <w:sz w:val="28"/>
          <w:szCs w:val="28"/>
        </w:rPr>
        <w:t>азмещени</w:t>
      </w:r>
      <w:r w:rsidR="000B3A3A">
        <w:rPr>
          <w:sz w:val="28"/>
          <w:szCs w:val="28"/>
        </w:rPr>
        <w:t>я</w:t>
      </w:r>
      <w:r w:rsidR="000B3A3A" w:rsidRPr="002C4B8C">
        <w:rPr>
          <w:sz w:val="28"/>
          <w:szCs w:val="28"/>
        </w:rPr>
        <w:t xml:space="preserve"> </w:t>
      </w:r>
      <w:r w:rsidR="000B3A3A">
        <w:rPr>
          <w:sz w:val="28"/>
          <w:szCs w:val="28"/>
        </w:rPr>
        <w:t>линейных объектов системы газоснабжения для подключения (технологического присоединения) к с</w:t>
      </w:r>
      <w:r w:rsidR="002D3172">
        <w:rPr>
          <w:sz w:val="28"/>
          <w:szCs w:val="28"/>
        </w:rPr>
        <w:t>етям</w:t>
      </w:r>
      <w:r w:rsidR="000B3A3A">
        <w:rPr>
          <w:sz w:val="28"/>
          <w:szCs w:val="28"/>
        </w:rPr>
        <w:t xml:space="preserve"> инженерно-технического обеспечения (газораспределения)</w:t>
      </w:r>
      <w:r w:rsidR="00DC38C4">
        <w:rPr>
          <w:sz w:val="28"/>
          <w:szCs w:val="28"/>
        </w:rPr>
        <w:t xml:space="preserve"> </w:t>
      </w:r>
      <w:r w:rsidRPr="00D42442">
        <w:rPr>
          <w:sz w:val="28"/>
          <w:szCs w:val="28"/>
        </w:rPr>
        <w:t xml:space="preserve">сообщает о возможном установлении публичного сервитута в отношении </w:t>
      </w:r>
      <w:r w:rsidR="000B3A3A">
        <w:rPr>
          <w:sz w:val="28"/>
          <w:szCs w:val="28"/>
        </w:rPr>
        <w:t>з</w:t>
      </w:r>
      <w:r w:rsidR="000B3A3A" w:rsidRPr="000B3A3A">
        <w:rPr>
          <w:sz w:val="28"/>
          <w:szCs w:val="28"/>
        </w:rPr>
        <w:t>емельны</w:t>
      </w:r>
      <w:r w:rsidR="000B3A3A">
        <w:rPr>
          <w:sz w:val="28"/>
          <w:szCs w:val="28"/>
        </w:rPr>
        <w:t>х</w:t>
      </w:r>
      <w:r w:rsidR="000B3A3A" w:rsidRPr="000B3A3A">
        <w:rPr>
          <w:sz w:val="28"/>
          <w:szCs w:val="28"/>
        </w:rPr>
        <w:t xml:space="preserve"> участ</w:t>
      </w:r>
      <w:r w:rsidR="000B3A3A">
        <w:rPr>
          <w:sz w:val="28"/>
          <w:szCs w:val="28"/>
        </w:rPr>
        <w:t>ков:</w:t>
      </w:r>
    </w:p>
    <w:p w14:paraId="44260DBD" w14:textId="4666ECFF" w:rsidR="000B3A3A" w:rsidRPr="000B3A3A" w:rsidRDefault="000B3A3A" w:rsidP="000B3A3A">
      <w:pPr>
        <w:pStyle w:val="a7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3A3A">
        <w:rPr>
          <w:sz w:val="28"/>
          <w:szCs w:val="28"/>
        </w:rPr>
        <w:t xml:space="preserve"> с кадастровым номером 37:18:000000:6, адрес (описание м</w:t>
      </w:r>
      <w:r>
        <w:rPr>
          <w:sz w:val="28"/>
          <w:szCs w:val="28"/>
        </w:rPr>
        <w:t>е</w:t>
      </w:r>
      <w:r w:rsidRPr="000B3A3A">
        <w:rPr>
          <w:sz w:val="28"/>
          <w:szCs w:val="28"/>
        </w:rPr>
        <w:t>стоположения): Ивановская область, Тейковский район;</w:t>
      </w:r>
    </w:p>
    <w:p w14:paraId="6027C76A" w14:textId="4442AE39" w:rsidR="000B3A3A" w:rsidRPr="000B3A3A" w:rsidRDefault="000B3A3A" w:rsidP="000B3A3A">
      <w:pPr>
        <w:pStyle w:val="a7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B3A3A">
        <w:rPr>
          <w:sz w:val="28"/>
          <w:szCs w:val="28"/>
        </w:rPr>
        <w:t>с кадастровым номером 37:18:000000:861,</w:t>
      </w:r>
      <w:r>
        <w:rPr>
          <w:sz w:val="28"/>
          <w:szCs w:val="28"/>
        </w:rPr>
        <w:t xml:space="preserve"> </w:t>
      </w:r>
      <w:r w:rsidRPr="000B3A3A">
        <w:rPr>
          <w:sz w:val="28"/>
          <w:szCs w:val="28"/>
        </w:rPr>
        <w:t>адрес (описание местоположения): Ивановская область, Тейковский муниципальный район, Тейковское сельское участковое лесничество (расположен на землях бывшего ММЗ «Вперед»), квартал 7,11,13,14,15, части кварталов 9,10;</w:t>
      </w:r>
    </w:p>
    <w:p w14:paraId="1144EB3B" w14:textId="419EC48E" w:rsidR="000B3A3A" w:rsidRPr="000B3A3A" w:rsidRDefault="000B3A3A" w:rsidP="000B3A3A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3A3A">
        <w:rPr>
          <w:sz w:val="28"/>
          <w:szCs w:val="28"/>
        </w:rPr>
        <w:t xml:space="preserve"> с кадастровым номером 37:18:000000:324,</w:t>
      </w:r>
      <w:r>
        <w:rPr>
          <w:sz w:val="28"/>
          <w:szCs w:val="28"/>
        </w:rPr>
        <w:t xml:space="preserve"> </w:t>
      </w:r>
      <w:r w:rsidRPr="000B3A3A">
        <w:rPr>
          <w:sz w:val="28"/>
          <w:szCs w:val="28"/>
        </w:rPr>
        <w:t>адрес (описание местоположения) Ивановская область, Тейковский муниципальный район, Тейковское сельское участковое лесничество, (расположен на землях бывшего совхоза «Всходы»), квартал 1,2,34,5,6,7,8,9, части кварталов: 10,11,12,15;</w:t>
      </w:r>
    </w:p>
    <w:p w14:paraId="1C00F11B" w14:textId="00A81E0F" w:rsidR="000B3A3A" w:rsidRPr="000B3A3A" w:rsidRDefault="000B3A3A" w:rsidP="000B3A3A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3A3A">
        <w:rPr>
          <w:sz w:val="28"/>
          <w:szCs w:val="28"/>
        </w:rPr>
        <w:t xml:space="preserve"> с кадастровым номером 37:18:050107:113, адрес (описание местоположения): Ивановская область, Тейковский район;</w:t>
      </w:r>
    </w:p>
    <w:p w14:paraId="6B7BEF51" w14:textId="28D2E5BF" w:rsidR="000B3A3A" w:rsidRPr="000B3A3A" w:rsidRDefault="000B3A3A" w:rsidP="000B3A3A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3A3A">
        <w:rPr>
          <w:sz w:val="28"/>
          <w:szCs w:val="28"/>
        </w:rPr>
        <w:t xml:space="preserve"> с кадастровым номером 37:18:000000:846, адрес (описание местоположения): Ивановская область, Тейковский район, село Морозово;</w:t>
      </w:r>
    </w:p>
    <w:p w14:paraId="6123A84A" w14:textId="52EAD9C9" w:rsidR="000B3A3A" w:rsidRPr="000B3A3A" w:rsidRDefault="000B3A3A" w:rsidP="000B3A3A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3A3A">
        <w:rPr>
          <w:sz w:val="28"/>
          <w:szCs w:val="28"/>
        </w:rPr>
        <w:t xml:space="preserve"> с кадастровым номером 37:18:000000:2, адрес (описание местоположения): Ивановская область, Тейковский район, 284-300 км, 255-281 км «северо-восточная и юго-</w:t>
      </w:r>
      <w:r w:rsidR="002D3172">
        <w:rPr>
          <w:sz w:val="28"/>
          <w:szCs w:val="28"/>
        </w:rPr>
        <w:t>западная</w:t>
      </w:r>
      <w:r w:rsidRPr="000B3A3A">
        <w:rPr>
          <w:sz w:val="28"/>
          <w:szCs w:val="28"/>
        </w:rPr>
        <w:t xml:space="preserve"> часть Тейковского кадастрового района», Северная железная дорога, направление Александров-Иваново;</w:t>
      </w:r>
    </w:p>
    <w:p w14:paraId="715EF8EB" w14:textId="4F17F6DB" w:rsidR="000B3A3A" w:rsidRDefault="000B3A3A" w:rsidP="000B3A3A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3A3A">
        <w:rPr>
          <w:sz w:val="28"/>
          <w:szCs w:val="28"/>
        </w:rPr>
        <w:t xml:space="preserve"> с кадастровым номером 37:18:050109:161, расположенный по адрес (описание местоположения): Ивановская область, Тейковский район.</w:t>
      </w:r>
    </w:p>
    <w:p w14:paraId="656601AE" w14:textId="248F5746" w:rsidR="000204A3" w:rsidRPr="000204A3" w:rsidRDefault="000204A3" w:rsidP="000B3A3A">
      <w:pPr>
        <w:pStyle w:val="a7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Схемы расположения границ публичного сервитута размещены на официальном сайте Тейковского муниципального района </w:t>
      </w:r>
      <w:r w:rsidRPr="000204A3">
        <w:rPr>
          <w:sz w:val="28"/>
          <w:szCs w:val="28"/>
          <w:u w:val="single"/>
          <w:lang w:val="en-US"/>
        </w:rPr>
        <w:t>http</w:t>
      </w:r>
      <w:r w:rsidRPr="000204A3">
        <w:rPr>
          <w:sz w:val="28"/>
          <w:szCs w:val="28"/>
          <w:u w:val="single"/>
        </w:rPr>
        <w:t xml:space="preserve">://тейково-район.рф/ </w:t>
      </w:r>
      <w:r>
        <w:rPr>
          <w:sz w:val="28"/>
          <w:szCs w:val="28"/>
        </w:rPr>
        <w:t>в разделе «Отдел сельского хозяйства и земельных отношений».</w:t>
      </w:r>
    </w:p>
    <w:p w14:paraId="0F304206" w14:textId="3411D750" w:rsidR="00C370E8" w:rsidRPr="000204A3" w:rsidRDefault="00897F40" w:rsidP="000B3A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2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411A3" w:rsidRPr="00D42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</w:t>
      </w:r>
      <w:r w:rsidR="00335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411A3" w:rsidRPr="00D424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30 дней со дня опубликования информационного сообщения</w:t>
      </w:r>
      <w:r w:rsidR="000204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61AAF5" w14:textId="77777777" w:rsidR="00C370E8" w:rsidRPr="00C370E8" w:rsidRDefault="00C370E8" w:rsidP="001206EE">
      <w:pPr>
        <w:spacing w:after="0"/>
        <w:contextualSpacing/>
        <w:rPr>
          <w:sz w:val="28"/>
          <w:szCs w:val="28"/>
        </w:rPr>
      </w:pPr>
    </w:p>
    <w:p w14:paraId="42E85D7C" w14:textId="77777777" w:rsidR="00C370E8" w:rsidRDefault="00C370E8" w:rsidP="001206EE">
      <w:pPr>
        <w:spacing w:after="0"/>
      </w:pPr>
    </w:p>
    <w:p w14:paraId="675727C6" w14:textId="77777777" w:rsidR="00C370E8" w:rsidRDefault="00C370E8" w:rsidP="002C4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9DCCF2" w14:textId="77777777" w:rsidR="002C4B8C" w:rsidRDefault="002C4B8C" w:rsidP="002C4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C4F70" w14:textId="77777777" w:rsidR="008114C3" w:rsidRDefault="008114C3" w:rsidP="00100BFF">
      <w:pPr>
        <w:rPr>
          <w:rFonts w:ascii="Times New Roman" w:hAnsi="Times New Roman" w:cs="Times New Roman"/>
          <w:sz w:val="28"/>
          <w:szCs w:val="28"/>
        </w:rPr>
      </w:pPr>
    </w:p>
    <w:sectPr w:rsidR="0081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5EB82" w14:textId="77777777" w:rsidR="006C4B34" w:rsidRDefault="006C4B34" w:rsidP="00044D83">
      <w:pPr>
        <w:spacing w:after="0" w:line="240" w:lineRule="auto"/>
      </w:pPr>
      <w:r>
        <w:separator/>
      </w:r>
    </w:p>
  </w:endnote>
  <w:endnote w:type="continuationSeparator" w:id="0">
    <w:p w14:paraId="154E6483" w14:textId="77777777" w:rsidR="006C4B34" w:rsidRDefault="006C4B34" w:rsidP="0004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D48F4" w14:textId="77777777" w:rsidR="006C4B34" w:rsidRDefault="006C4B34" w:rsidP="00044D83">
      <w:pPr>
        <w:spacing w:after="0" w:line="240" w:lineRule="auto"/>
      </w:pPr>
      <w:r>
        <w:separator/>
      </w:r>
    </w:p>
  </w:footnote>
  <w:footnote w:type="continuationSeparator" w:id="0">
    <w:p w14:paraId="714822FB" w14:textId="77777777" w:rsidR="006C4B34" w:rsidRDefault="006C4B34" w:rsidP="00044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8C"/>
    <w:rsid w:val="000204A3"/>
    <w:rsid w:val="00044D83"/>
    <w:rsid w:val="00057901"/>
    <w:rsid w:val="000A7D26"/>
    <w:rsid w:val="000B3A3A"/>
    <w:rsid w:val="00100BFF"/>
    <w:rsid w:val="001206EE"/>
    <w:rsid w:val="00233F50"/>
    <w:rsid w:val="002C4B8C"/>
    <w:rsid w:val="002D3172"/>
    <w:rsid w:val="00335EE1"/>
    <w:rsid w:val="00377951"/>
    <w:rsid w:val="00423EC6"/>
    <w:rsid w:val="004E3B12"/>
    <w:rsid w:val="00561D2A"/>
    <w:rsid w:val="00602339"/>
    <w:rsid w:val="006525D6"/>
    <w:rsid w:val="00652D19"/>
    <w:rsid w:val="006A16DF"/>
    <w:rsid w:val="006C4B34"/>
    <w:rsid w:val="007E50D8"/>
    <w:rsid w:val="008114C3"/>
    <w:rsid w:val="00897F40"/>
    <w:rsid w:val="00936BB6"/>
    <w:rsid w:val="00940451"/>
    <w:rsid w:val="009D1D3B"/>
    <w:rsid w:val="00B01B27"/>
    <w:rsid w:val="00B20438"/>
    <w:rsid w:val="00C370E8"/>
    <w:rsid w:val="00CA5F30"/>
    <w:rsid w:val="00CE3B3A"/>
    <w:rsid w:val="00D42442"/>
    <w:rsid w:val="00DC38C4"/>
    <w:rsid w:val="00DD1E4E"/>
    <w:rsid w:val="00E411A3"/>
    <w:rsid w:val="00F278A1"/>
    <w:rsid w:val="00FB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1399"/>
  <w15:chartTrackingRefBased/>
  <w15:docId w15:val="{8DB993C7-C8D3-433B-95C2-D7EFA0A4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40451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3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B3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3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370E8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0A7D2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4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44D83"/>
  </w:style>
  <w:style w:type="paragraph" w:styleId="ac">
    <w:name w:val="footer"/>
    <w:basedOn w:val="a"/>
    <w:link w:val="ad"/>
    <w:uiPriority w:val="99"/>
    <w:unhideWhenUsed/>
    <w:rsid w:val="0004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44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Геннадиевна</dc:creator>
  <cp:keywords/>
  <dc:description/>
  <cp:lastModifiedBy>Наталья Геннадиевна</cp:lastModifiedBy>
  <cp:revision>20</cp:revision>
  <cp:lastPrinted>2023-01-13T11:15:00Z</cp:lastPrinted>
  <dcterms:created xsi:type="dcterms:W3CDTF">2019-10-01T13:10:00Z</dcterms:created>
  <dcterms:modified xsi:type="dcterms:W3CDTF">2023-01-13T11:15:00Z</dcterms:modified>
</cp:coreProperties>
</file>