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10B1D" w:rsidTr="00B10B1D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B1D" w:rsidRDefault="00B10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21 сентября 2010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10B1D" w:rsidRDefault="00B10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1" w:name="Par1"/>
            <w:bookmarkEnd w:id="1"/>
            <w:r>
              <w:rPr>
                <w:rFonts w:ascii="Calibri" w:hAnsi="Calibri" w:cs="Calibri"/>
              </w:rPr>
              <w:t>N 122-уг</w:t>
            </w:r>
          </w:p>
        </w:tc>
      </w:tr>
    </w:tbl>
    <w:p w:rsidR="00B10B1D" w:rsidRDefault="00B10B1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МЕРАХ ПО РЕАЛИЗАЦИИ ОТДЕЛЬНЫХ ПОЛОЖЕНИЙ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ФЕДЕРАЛЬНОГО ЗАКОНА ОТ 25.12.2008 N 273-ФЗ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"О ПРОТИВОДЕЙСТВИИ КОРРУПЦИИ"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4" w:history="1">
        <w:r>
          <w:rPr>
            <w:rFonts w:ascii="Calibri" w:hAnsi="Calibri" w:cs="Calibri"/>
            <w:color w:val="0000FF"/>
          </w:rPr>
          <w:t>N 116-уг</w:t>
        </w:r>
      </w:hyperlink>
      <w:r>
        <w:rPr>
          <w:rFonts w:ascii="Calibri" w:hAnsi="Calibri" w:cs="Calibri"/>
        </w:rPr>
        <w:t xml:space="preserve">, от 11.11.2013 </w:t>
      </w:r>
      <w:hyperlink r:id="rId5" w:history="1">
        <w:r>
          <w:rPr>
            <w:rFonts w:ascii="Calibri" w:hAnsi="Calibri" w:cs="Calibri"/>
            <w:color w:val="0000FF"/>
          </w:rPr>
          <w:t>N 178-уг</w:t>
        </w:r>
      </w:hyperlink>
      <w:r>
        <w:rPr>
          <w:rFonts w:ascii="Calibri" w:hAnsi="Calibri" w:cs="Calibri"/>
        </w:rPr>
        <w:t>,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08.07.2014 </w:t>
      </w:r>
      <w:hyperlink r:id="rId6" w:history="1">
        <w:r>
          <w:rPr>
            <w:rFonts w:ascii="Calibri" w:hAnsi="Calibri" w:cs="Calibri"/>
            <w:color w:val="0000FF"/>
          </w:rPr>
          <w:t>N 124-уг</w:t>
        </w:r>
      </w:hyperlink>
      <w:r>
        <w:rPr>
          <w:rFonts w:ascii="Calibri" w:hAnsi="Calibri" w:cs="Calibri"/>
        </w:rPr>
        <w:t xml:space="preserve">, от 11.09.2014 </w:t>
      </w:r>
      <w:hyperlink r:id="rId7" w:history="1">
        <w:r>
          <w:rPr>
            <w:rFonts w:ascii="Calibri" w:hAnsi="Calibri" w:cs="Calibri"/>
            <w:color w:val="0000FF"/>
          </w:rPr>
          <w:t>N 177-уг</w:t>
        </w:r>
      </w:hyperlink>
      <w:r>
        <w:rPr>
          <w:rFonts w:ascii="Calibri" w:hAnsi="Calibri" w:cs="Calibri"/>
        </w:rPr>
        <w:t>,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10.12.2014 </w:t>
      </w:r>
      <w:hyperlink r:id="rId8" w:history="1">
        <w:r>
          <w:rPr>
            <w:rFonts w:ascii="Calibri" w:hAnsi="Calibri" w:cs="Calibri"/>
            <w:color w:val="0000FF"/>
          </w:rPr>
          <w:t>N 245-уг</w:t>
        </w:r>
      </w:hyperlink>
      <w:r>
        <w:rPr>
          <w:rFonts w:ascii="Calibri" w:hAnsi="Calibri" w:cs="Calibri"/>
        </w:rPr>
        <w:t>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федеральными законами от 27.07.2004 </w:t>
      </w:r>
      <w:hyperlink r:id="rId9" w:history="1">
        <w:r>
          <w:rPr>
            <w:rFonts w:ascii="Calibri" w:hAnsi="Calibri" w:cs="Calibri"/>
            <w:color w:val="0000FF"/>
          </w:rPr>
          <w:t>N 79-ФЗ</w:t>
        </w:r>
      </w:hyperlink>
      <w:r>
        <w:rPr>
          <w:rFonts w:ascii="Calibri" w:hAnsi="Calibri" w:cs="Calibri"/>
        </w:rPr>
        <w:t xml:space="preserve"> "О государственной гражданской службе Российской Федерации", от 25.12.2008 </w:t>
      </w:r>
      <w:hyperlink r:id="rId10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указами Президента Российской Федерации от 21.09.2009 </w:t>
      </w:r>
      <w:hyperlink r:id="rId11" w:history="1">
        <w:r>
          <w:rPr>
            <w:rFonts w:ascii="Calibri" w:hAnsi="Calibri" w:cs="Calibri"/>
            <w:color w:val="0000FF"/>
          </w:rPr>
          <w:t>N 1065</w:t>
        </w:r>
      </w:hyperlink>
      <w:r>
        <w:rPr>
          <w:rFonts w:ascii="Calibri" w:hAnsi="Calibri" w:cs="Calibri"/>
        </w:rPr>
        <w:t xml:space="preserve">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от 01.07.2010 </w:t>
      </w:r>
      <w:hyperlink r:id="rId12" w:history="1">
        <w:r>
          <w:rPr>
            <w:rFonts w:ascii="Calibri" w:hAnsi="Calibri" w:cs="Calibri"/>
            <w:color w:val="0000FF"/>
          </w:rPr>
          <w:t>N 821</w:t>
        </w:r>
      </w:hyperlink>
      <w:r>
        <w:rPr>
          <w:rFonts w:ascii="Calibri" w:hAnsi="Calibri" w:cs="Calibri"/>
        </w:rPr>
        <w:t xml:space="preserve"> "О комиссиях по соблюдению требований к служебному поведению федеральных государственных служащих и урегулированию конфликта интересов", от 21.07.2010 </w:t>
      </w:r>
      <w:hyperlink r:id="rId13" w:history="1">
        <w:r>
          <w:rPr>
            <w:rFonts w:ascii="Calibri" w:hAnsi="Calibri" w:cs="Calibri"/>
            <w:color w:val="0000FF"/>
          </w:rPr>
          <w:t>N 925</w:t>
        </w:r>
      </w:hyperlink>
      <w:r>
        <w:rPr>
          <w:rFonts w:ascii="Calibri" w:hAnsi="Calibri" w:cs="Calibri"/>
        </w:rPr>
        <w:t xml:space="preserve"> "О мерах по реализации отдельных положений Федерального закона "О противодействии коррупции",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от 06.04.2005 N 69-ОЗ "О государственной гражданской службе Ивановской области" постановляю: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5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комиссиях по соблюдению требований к служебному поведению государственных гражданских служащих Ивановской области и урегулированию конфликта интересов (приложение 1).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Утвердить </w:t>
      </w:r>
      <w:hyperlink w:anchor="Par43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в аппарате Правительства Ивановской области и исполнительных органах государственной власти Ивановской области, замещавших которые гражданин Российской Федерации в течение двух лет после увольнения с государственной гражданской службы Ивановской области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Ивановской области, с согласия комиссии по соблюдению требований к служебному поведению государственных гражданских служащих Ивановской области и урегулированию конфликта интересов (приложение 2).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1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11.11.2013 N 178-уг)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Утвердить </w:t>
      </w:r>
      <w:hyperlink w:anchor="Par520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в аппарате Правительства Ивановской области и исполнительных органах государственной власти Ивановской области, замещавших которые гражданин Российской Федерации в течение двух лет после увольнения с государственной гражданской службы Ивановской области обязан при заключении трудовых договоров в организации или гражданско-правовых договоров на выполнение в данной организации работ (оказание данной организации услуг) в течение месяца стоимостью более ста тысяч рублей сообщать работодателю сведения о последнем месте своей службы (приложение 3).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(п. 3 в ред. </w:t>
      </w:r>
      <w:hyperlink r:id="rId1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11.11.2013 N 178-уг)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Настоящий указ вступает в силу через 10 дней после дня его официального опубликования.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21 сентября 2010 года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122-уг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9"/>
      <w:bookmarkEnd w:id="2"/>
      <w:r>
        <w:rPr>
          <w:rFonts w:ascii="Calibri" w:hAnsi="Calibri" w:cs="Calibri"/>
        </w:rPr>
        <w:t>Приложение 1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21.09.2010 N 122-уг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5"/>
      <w:bookmarkEnd w:id="3"/>
      <w:r>
        <w:rPr>
          <w:rFonts w:ascii="Calibri" w:hAnsi="Calibri" w:cs="Calibri"/>
          <w:b/>
          <w:bCs/>
        </w:rPr>
        <w:t>ПОЛОЖЕНИЕ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КОМИССИЯХ ПО СОБЛЮДЕНИЮ ТРЕБОВАНИЙ К СЛУЖЕБНОМУ ПОВЕДЕНИЮ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ГРАЖДАНСКИХ СЛУЖАЩИХ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УРЕГУЛИРОВАНИЮ КОНФЛИКТА ИНТЕРЕСОВ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11.11.2013 </w:t>
      </w:r>
      <w:hyperlink r:id="rId17" w:history="1">
        <w:r>
          <w:rPr>
            <w:rFonts w:ascii="Calibri" w:hAnsi="Calibri" w:cs="Calibri"/>
            <w:color w:val="0000FF"/>
          </w:rPr>
          <w:t>N 178-уг</w:t>
        </w:r>
      </w:hyperlink>
      <w:r>
        <w:rPr>
          <w:rFonts w:ascii="Calibri" w:hAnsi="Calibri" w:cs="Calibri"/>
        </w:rPr>
        <w:t xml:space="preserve">, от 08.07.2014 </w:t>
      </w:r>
      <w:hyperlink r:id="rId18" w:history="1">
        <w:r>
          <w:rPr>
            <w:rFonts w:ascii="Calibri" w:hAnsi="Calibri" w:cs="Calibri"/>
            <w:color w:val="0000FF"/>
          </w:rPr>
          <w:t>N 124-уг</w:t>
        </w:r>
      </w:hyperlink>
      <w:r>
        <w:rPr>
          <w:rFonts w:ascii="Calibri" w:hAnsi="Calibri" w:cs="Calibri"/>
        </w:rPr>
        <w:t>,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10.12.2014 </w:t>
      </w:r>
      <w:hyperlink r:id="rId19" w:history="1">
        <w:r>
          <w:rPr>
            <w:rFonts w:ascii="Calibri" w:hAnsi="Calibri" w:cs="Calibri"/>
            <w:color w:val="0000FF"/>
          </w:rPr>
          <w:t>N 245-уг</w:t>
        </w:r>
      </w:hyperlink>
      <w:r>
        <w:rPr>
          <w:rFonts w:ascii="Calibri" w:hAnsi="Calibri" w:cs="Calibri"/>
        </w:rPr>
        <w:t>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Ивановской области и урегулированию конфликта интересов, образуемых в Правительстве Ивановской области (далее - Правительство), аппарате Правительства и исполнительных органах государственной власти Ивановской области (далее вместе - комиссии, исполнительные органы).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Комиссии в своей деятельности руководствуются </w:t>
      </w:r>
      <w:hyperlink r:id="rId21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правовыми актами Ивановской области, а также настоящим Положением.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Основной задачей комиссий является содействие исполнительным органам: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 обеспечении соблюдения государственными гражданскими служащими Ивановской области, замещающими должности в аппарате Правительства и исполнительных органах государственной власти Ивановской области (далее вместе - гражданские служащие), требований к служебному поведению,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федеральными законами;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 осуществлении в исполнительных органах мер по предупреждению коррупции.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62"/>
      <w:bookmarkEnd w:id="4"/>
      <w:r>
        <w:rPr>
          <w:rFonts w:ascii="Calibri" w:hAnsi="Calibri" w:cs="Calibri"/>
        </w:rPr>
        <w:t>4. Комиссии рассматривают вопросы, связанные с соблюдением гражданскими служащими требований к служебному поведению, ограничений и запретов, требований о предотвращении или об урегулировании конфликта интересов, а также неисполнением ими обязанностей, установленных федеральными законами.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63"/>
      <w:bookmarkEnd w:id="5"/>
      <w:r>
        <w:rPr>
          <w:rFonts w:ascii="Calibri" w:hAnsi="Calibri" w:cs="Calibri"/>
        </w:rPr>
        <w:t xml:space="preserve">4.1. Рассмотрение вопросов, указанных в </w:t>
      </w:r>
      <w:hyperlink w:anchor="Par62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Положения, в отношении гражданских служащих, замещающих должности, назначение на которые и освобождение от которых осуществляются Губернатором Ивановской области, осуществляется комиссией, образованной в Правительстве.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(в ред. </w:t>
      </w:r>
      <w:hyperlink r:id="rId2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5"/>
      <w:bookmarkEnd w:id="6"/>
      <w:r>
        <w:rPr>
          <w:rFonts w:ascii="Calibri" w:hAnsi="Calibri" w:cs="Calibri"/>
        </w:rPr>
        <w:t xml:space="preserve">4.1.1. Рассмотрение вопросов, указанных в </w:t>
      </w:r>
      <w:hyperlink w:anchor="Par62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Положения, в отношении гражданских служащих, замещающих должности, назначение на которые и освобождение от которых осуществляются заместителем Председателя Правительства - руководителем аппарата Правительства, осуществляется комиссией, образованной в аппарате Правительства.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4.1.1 введен </w:t>
      </w:r>
      <w:hyperlink r:id="rId25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67"/>
      <w:bookmarkEnd w:id="7"/>
      <w:r>
        <w:rPr>
          <w:rFonts w:ascii="Calibri" w:hAnsi="Calibri" w:cs="Calibri"/>
        </w:rPr>
        <w:t xml:space="preserve">4.2. Рассмотрение вопросов, указанных в </w:t>
      </w:r>
      <w:hyperlink w:anchor="Par62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Положения, в отношении гражданских служащих, замещающих должности в центральных исполнительных органах государственной власти Ивановской области (далее - центральный исполнительный орган), назначение на которые и освобождение от которых осуществляет руководитель, возглавляющий центральный исполнительный орган, осуществляется комиссией, образованной в соответствующем центральном исполнительном органе.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68"/>
      <w:bookmarkEnd w:id="8"/>
      <w:r>
        <w:rPr>
          <w:rFonts w:ascii="Calibri" w:hAnsi="Calibri" w:cs="Calibri"/>
        </w:rPr>
        <w:t xml:space="preserve">4.3. Рассмотрение вопросов, указанных в </w:t>
      </w:r>
      <w:hyperlink w:anchor="Par62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Положения, в отношении гражданских служащих, замещающих должности в Департаменте социальной защиты населения Ивановской области (далее - Департамент) и территориальных органах Департамента, назначение на которые и освобождение от которых осуществляет руководитель, возглавляющий Департамент, осуществляется комиссией, образованной в Департаменте.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70"/>
      <w:bookmarkEnd w:id="9"/>
      <w:r>
        <w:rPr>
          <w:rFonts w:ascii="Calibri" w:hAnsi="Calibri" w:cs="Calibri"/>
        </w:rPr>
        <w:t xml:space="preserve">4.4. Рассмотрение вопросов, указанных в </w:t>
      </w:r>
      <w:hyperlink w:anchor="Par62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Положения, в отношении гражданских служащих, замещающих должности в территориальных органах Департамента, назначение на которые и освобождение от которых осуществляет руководитель, возглавляющий территориальный орган Департамента, осуществляется комиссией, образованной в соответствующем территориальном органе Департамента.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Комиссия, предусмотренная </w:t>
      </w:r>
      <w:hyperlink w:anchor="Par63" w:history="1">
        <w:r>
          <w:rPr>
            <w:rFonts w:ascii="Calibri" w:hAnsi="Calibri" w:cs="Calibri"/>
            <w:color w:val="0000FF"/>
          </w:rPr>
          <w:t>подпунктом 4.1 пункта 4</w:t>
        </w:r>
      </w:hyperlink>
      <w:r>
        <w:rPr>
          <w:rFonts w:ascii="Calibri" w:hAnsi="Calibri" w:cs="Calibri"/>
        </w:rPr>
        <w:t xml:space="preserve"> настоящего Положения, образуется постановлением Правительства, которым также утверждается ее состав.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Комиссия, предусмотренная </w:t>
      </w:r>
      <w:hyperlink w:anchor="Par65" w:history="1">
        <w:r>
          <w:rPr>
            <w:rFonts w:ascii="Calibri" w:hAnsi="Calibri" w:cs="Calibri"/>
            <w:color w:val="0000FF"/>
          </w:rPr>
          <w:t>подпунктом 4.1.1 пункта 4</w:t>
        </w:r>
      </w:hyperlink>
      <w:r>
        <w:rPr>
          <w:rFonts w:ascii="Calibri" w:hAnsi="Calibri" w:cs="Calibri"/>
        </w:rPr>
        <w:t xml:space="preserve"> настоящего Положения, образуется распоряжением аппарата Правительства, которым также утверждается ее состав.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Комиссия, предусмотренная </w:t>
      </w:r>
      <w:hyperlink w:anchor="Par67" w:history="1">
        <w:r>
          <w:rPr>
            <w:rFonts w:ascii="Calibri" w:hAnsi="Calibri" w:cs="Calibri"/>
            <w:color w:val="0000FF"/>
          </w:rPr>
          <w:t>подпунктом 4.2 пункта 4</w:t>
        </w:r>
      </w:hyperlink>
      <w:r>
        <w:rPr>
          <w:rFonts w:ascii="Calibri" w:hAnsi="Calibri" w:cs="Calibri"/>
        </w:rPr>
        <w:t xml:space="preserve"> настоящего Положения, образуется правовым актом соответствующего центрального исполнительного органа государственной власти Ивановской области, которым также утверждается ее состав.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Комиссия, предусмотренная </w:t>
      </w:r>
      <w:hyperlink w:anchor="Par68" w:history="1">
        <w:r>
          <w:rPr>
            <w:rFonts w:ascii="Calibri" w:hAnsi="Calibri" w:cs="Calibri"/>
            <w:color w:val="0000FF"/>
          </w:rPr>
          <w:t>подпунктом 4.3 пункта 4</w:t>
        </w:r>
      </w:hyperlink>
      <w:r>
        <w:rPr>
          <w:rFonts w:ascii="Calibri" w:hAnsi="Calibri" w:cs="Calibri"/>
        </w:rPr>
        <w:t xml:space="preserve"> настоящего Положения, образуется правовым актом Департамента, которым также утверждается ее состав.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Комиссия, предусмотренная </w:t>
      </w:r>
      <w:hyperlink w:anchor="Par70" w:history="1">
        <w:r>
          <w:rPr>
            <w:rFonts w:ascii="Calibri" w:hAnsi="Calibri" w:cs="Calibri"/>
            <w:color w:val="0000FF"/>
          </w:rPr>
          <w:t>подпунктом 4.4 пункта 4</w:t>
        </w:r>
      </w:hyperlink>
      <w:r>
        <w:rPr>
          <w:rFonts w:ascii="Calibri" w:hAnsi="Calibri" w:cs="Calibri"/>
        </w:rPr>
        <w:t xml:space="preserve"> настоящего Положения, образуется правовым актом соответствующего территориального органа Департамента, которым также утверждается ее состав.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 ред. </w:t>
      </w:r>
      <w:hyperlink r:id="rId2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состав комиссии входят: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заместитель руководителя исполнительного органа (председатель комиссии);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гражданский служащий, замещающий должность в исполнительном органе (заместитель председателя комиссии);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руководитель (гражданский служащий) структурного подразделения исполнительного органа, осуществляющего кадровую работу (структурного подразделения исполнительного органа по профилактике коррупционных и иных правонарушений), либо гражданский служащий, осуществляющий кадровую работу (гражданский служащий, ответственный за работу по профилактике коррупционных и иных правонарушений) в соответствующем исполнительном органе (секретарь комиссии);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гражданский служащий (гражданские служащие) структурного подразделения по вопросам государственной службы и кадров исполнительного органа;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82"/>
      <w:bookmarkEnd w:id="10"/>
      <w:r>
        <w:rPr>
          <w:rFonts w:ascii="Calibri" w:hAnsi="Calibri" w:cs="Calibri"/>
        </w:rPr>
        <w:t>д) гражданский служащий (гражданские служащие) управления государственной службы и кадров Правительства (за исключением комиссий, образованных в представительстве Правительства в городе Москве и территориальных органах Департамента);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гражданский служащий (гражданские служащие) юридического (правового) подразделения исполнительного органа;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ж) гражданский служащий (гражданские служащие) структурных подразделений </w:t>
      </w:r>
      <w:r>
        <w:rPr>
          <w:rFonts w:ascii="Calibri" w:hAnsi="Calibri" w:cs="Calibri"/>
        </w:rPr>
        <w:lastRenderedPageBreak/>
        <w:t>исполнительного органа;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85"/>
      <w:bookmarkEnd w:id="11"/>
      <w:r>
        <w:rPr>
          <w:rFonts w:ascii="Calibri" w:hAnsi="Calibri" w:cs="Calibri"/>
        </w:rPr>
        <w:t>з) представитель (представители) научных организаций, образовательных организаций высшего образования, организаций дополнительного профессионального образования, деятельность которых связана с государственной гражданской службой.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86"/>
      <w:bookmarkEnd w:id="12"/>
      <w:r>
        <w:rPr>
          <w:rFonts w:ascii="Calibri" w:hAnsi="Calibri" w:cs="Calibri"/>
        </w:rPr>
        <w:t>7. В состав комиссии могут включаться: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представитель (представители) общественного совета, сформированного при исполнительном органе государственной власти Ивановской области в соответствии с </w:t>
      </w:r>
      <w:hyperlink r:id="rId28" w:history="1">
        <w:r>
          <w:rPr>
            <w:rFonts w:ascii="Calibri" w:hAnsi="Calibri" w:cs="Calibri"/>
            <w:color w:val="0000FF"/>
          </w:rPr>
          <w:t>распоряжением</w:t>
        </w:r>
      </w:hyperlink>
      <w:r>
        <w:rPr>
          <w:rFonts w:ascii="Calibri" w:hAnsi="Calibri" w:cs="Calibri"/>
        </w:rPr>
        <w:t xml:space="preserve"> Правительства Ивановской области "Об утверждении Типового положения об общественном совете при исполнительном органе государственной власти Ивановской области";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представитель общественной организации ветеранов, созданной в исполнительном органе;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представитель профсоюзной организации, действующей в исполнительном органе.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Лица, указанные в </w:t>
      </w:r>
      <w:hyperlink w:anchor="Par82" w:history="1">
        <w:r>
          <w:rPr>
            <w:rFonts w:ascii="Calibri" w:hAnsi="Calibri" w:cs="Calibri"/>
            <w:color w:val="0000FF"/>
          </w:rPr>
          <w:t>подпунктах "д"</w:t>
        </w:r>
      </w:hyperlink>
      <w:r>
        <w:rPr>
          <w:rFonts w:ascii="Calibri" w:hAnsi="Calibri" w:cs="Calibri"/>
        </w:rPr>
        <w:t xml:space="preserve"> и </w:t>
      </w:r>
      <w:hyperlink w:anchor="Par85" w:history="1">
        <w:r>
          <w:rPr>
            <w:rFonts w:ascii="Calibri" w:hAnsi="Calibri" w:cs="Calibri"/>
            <w:color w:val="0000FF"/>
          </w:rPr>
          <w:t>"з" пункта 6</w:t>
        </w:r>
      </w:hyperlink>
      <w:r>
        <w:rPr>
          <w:rFonts w:ascii="Calibri" w:hAnsi="Calibri" w:cs="Calibri"/>
        </w:rPr>
        <w:t xml:space="preserve"> и </w:t>
      </w:r>
      <w:hyperlink w:anchor="Par86" w:history="1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 xml:space="preserve"> настоящего Положения, включаются в состав комиссии по согласованию соответственно с управлением государственной службы и кадров Правительства (за исключением случаев включения в состав комиссии, образованной в Правительстве и аппарате Правительства), научными организациями, образовательными организациями высшего образования, организациями дополнительного профессионального образования, общественным советом, сформированным при исполнительном органе государственной власти Ивановской области, общественной организацией ветеранов, профсоюзной организацией, действующей в исполнительном органе. Согласование осуществляется на основании запроса руководителя исполнительного органа.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Число членов комиссии, не замещающих должности в исполнительном органе, должно составлять не менее одной четверти от общего числа членов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 заседаниях комиссии с правом совещательного голоса участвуют: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непосредственный руководитель гражданского служащего, в отношении которого комиссией рассматривается вопрос, и определяемые председателем комиссии 2 гражданских служащих, замещающих в исполнительном органе должности, аналогичные должности, замещаемой гражданским служащим, в отношении которого комиссией рассматривается вопрос (при наличии в исполнительном органе указанных в настоящем подпункте должностей);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97"/>
      <w:bookmarkEnd w:id="13"/>
      <w:r>
        <w:rPr>
          <w:rFonts w:ascii="Calibri" w:hAnsi="Calibri" w:cs="Calibri"/>
        </w:rPr>
        <w:t>б) другие гражданские служащие, замещающие должности в исполнительном органе; специалисты, которые могут дать пояснения по вопросам государственной гражданской службы и вопросам, рассматриваемым комиссией; должностные лица других исполнительных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вопрос, - по решению председателя комиссии, принимаемому в каждом конкретном случае отдельно не менее чем за 3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комиссий с участием только членов комиссии, замещающих должности в исполнительном органе, недопустимо.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При возникновении прямой или косвенной личной заинтересованности члена комиссии, которая в том числе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указанный в настоящем пункте член комиссии не принимает участия в заседании комиссии и рассмотрении вопроса, включенного в повестку дня заседания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100"/>
      <w:bookmarkEnd w:id="14"/>
      <w:r>
        <w:rPr>
          <w:rFonts w:ascii="Calibri" w:hAnsi="Calibri" w:cs="Calibri"/>
        </w:rPr>
        <w:t>14. Основаниями для проведения заседания комиссии являются: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101"/>
      <w:bookmarkEnd w:id="15"/>
      <w:r>
        <w:rPr>
          <w:rFonts w:ascii="Calibri" w:hAnsi="Calibri" w:cs="Calibri"/>
        </w:rPr>
        <w:t xml:space="preserve">а) представление представителем нанимателя материалов проверки, проведенной в </w:t>
      </w:r>
      <w:r>
        <w:rPr>
          <w:rFonts w:ascii="Calibri" w:hAnsi="Calibri" w:cs="Calibri"/>
        </w:rPr>
        <w:lastRenderedPageBreak/>
        <w:t xml:space="preserve">соответствии с </w:t>
      </w:r>
      <w:hyperlink r:id="rId30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14.03.2011 N 57-уг "О проверке достоверности и полноты сведений, представляемых гражданами Российской Федерации, государственными гражданскими служащими Ивановской области, и соблюдения государственными гражданскими служащими Ивановской области требований к служебному поведению", свидетельствующих: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102"/>
      <w:bookmarkEnd w:id="16"/>
      <w:r>
        <w:rPr>
          <w:rFonts w:ascii="Calibri" w:hAnsi="Calibri" w:cs="Calibri"/>
        </w:rPr>
        <w:t xml:space="preserve">о представлении гражданским служащим недостоверных или неполных сведений о доходах, об имуществе и обязательствах имущественного характера, представляемых в соответствии с </w:t>
      </w:r>
      <w:hyperlink r:id="rId31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03.11.2009 N 110-уг "О представлении государственными гражданскими служащими Ивановской области сведений о доходах, об имуществе и обязательствах имущественного характера" (далее - указ Губернатора Ивановской области "О представлении государственными гражданскими служащими Ивановской области сведений о доходах, об имуществе и обязательствах имущественного характера");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103"/>
      <w:bookmarkEnd w:id="17"/>
      <w:r>
        <w:rPr>
          <w:rFonts w:ascii="Calibri" w:hAnsi="Calibri" w:cs="Calibri"/>
        </w:rPr>
        <w:t>о несоблюдении гражданским служащим требований к служебному поведению, ограничений и запретов, требований о предотвращении или об урегулировании конфликта интересов, а также о неисполнении им обязанностей, установленных федеральными законами;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104"/>
      <w:bookmarkEnd w:id="18"/>
      <w:r>
        <w:rPr>
          <w:rFonts w:ascii="Calibri" w:hAnsi="Calibri" w:cs="Calibri"/>
        </w:rPr>
        <w:t xml:space="preserve">б) поступившее в структурное подразделение исполнительного органа, осуществляющее кадровую работу (структурное подразделение исполнительного органа по профилактике коррупционных и иных правонарушений), либо гражданскому служащему, осуществляющему кадровую работу (гражданскому служащему, ответственному за работу по профилактике коррупционных и иных правонарушений) в соответствующем исполнительном органе (далее вместе - кадровая служба), в </w:t>
      </w:r>
      <w:hyperlink w:anchor="Par18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в приложении к настоящему Положению: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105"/>
      <w:bookmarkEnd w:id="19"/>
      <w:r>
        <w:rPr>
          <w:rFonts w:ascii="Calibri" w:hAnsi="Calibri" w:cs="Calibri"/>
        </w:rPr>
        <w:t xml:space="preserve">письменное обращение гражданина Российской Федерации, замещавшего в исполнительном органе должность, предусмотренную </w:t>
      </w:r>
      <w:hyperlink w:anchor="Par431" w:history="1">
        <w:r>
          <w:rPr>
            <w:rFonts w:ascii="Calibri" w:hAnsi="Calibri" w:cs="Calibri"/>
            <w:color w:val="0000FF"/>
          </w:rPr>
          <w:t>перечнем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в аппарате Правительства Ивановской области и исполнительных органах государственной власти Ивановской области, замещавших которые гражданин Российской Федерации в течение двух лет после увольнения с государственной гражданской службы Ивановской области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Ивановской области, с согласия комиссии по соблюдению требований к служебному поведению государственных гражданских служащих Ивановской области и урегулированию конфликта интересов (далее - перечень), о даче согласия на замещение на условиях трудового договора должности в организации либо на выполнение в данной организации работы (оказание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обязанности, до истечения двух лет со дня увольнения с государственной гражданской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107"/>
      <w:bookmarkEnd w:id="20"/>
      <w:r>
        <w:rPr>
          <w:rFonts w:ascii="Calibri" w:hAnsi="Calibri" w:cs="Calibri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108"/>
      <w:bookmarkEnd w:id="21"/>
      <w:r>
        <w:rPr>
          <w:rFonts w:ascii="Calibri" w:hAnsi="Calibri" w:cs="Calibri"/>
        </w:rPr>
        <w:t>в) представление представителя нанимателя или любого члена комиссии, касающееся обеспечения соблюдения гражданским служащим требований к служебному поведению, ограничений и запретов, требований о предотвращении или об урегулировании конфликта интересов, а также исполнения им обязанностей, установленных федеральными законами, либо осуществления в исполнительном органе мер по предупреждению коррупции;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109"/>
      <w:bookmarkEnd w:id="22"/>
      <w:r>
        <w:rPr>
          <w:rFonts w:ascii="Calibri" w:hAnsi="Calibri" w:cs="Calibri"/>
        </w:rPr>
        <w:t xml:space="preserve">г) представление Губернатором Ивановской области либо должностным лицом, уполномоченным Губернатором Ивановской области на принятие решения об осуществлении контроля за расходами гражданского служащего, его супруги (супруга) и несовершеннолетних детей,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33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</w:t>
      </w:r>
      <w:r>
        <w:rPr>
          <w:rFonts w:ascii="Calibri" w:hAnsi="Calibri" w:cs="Calibri"/>
        </w:rPr>
        <w:lastRenderedPageBreak/>
        <w:t>от 03.12.2012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3" w:name="Par110"/>
      <w:bookmarkEnd w:id="23"/>
      <w:r>
        <w:rPr>
          <w:rFonts w:ascii="Calibri" w:hAnsi="Calibri" w:cs="Calibri"/>
        </w:rPr>
        <w:t xml:space="preserve">д) поступившее в соответствии с </w:t>
      </w:r>
      <w:hyperlink r:id="rId34" w:history="1">
        <w:r>
          <w:rPr>
            <w:rFonts w:ascii="Calibri" w:hAnsi="Calibri" w:cs="Calibri"/>
            <w:color w:val="0000FF"/>
          </w:rPr>
          <w:t>частью 4 статьи 12</w:t>
        </w:r>
      </w:hyperlink>
      <w:r>
        <w:rPr>
          <w:rFonts w:ascii="Calibri" w:hAnsi="Calibri" w:cs="Calibri"/>
        </w:rPr>
        <w:t xml:space="preserve"> Федерального закона от 25.12.2008 N 273-ФЗ "О противодействии коррупции" (далее - Федеральный закон "О противодействии коррупции") в исполнительный орган уведомление организации о заключении с гражданином, замещавшим должность в исполнительном органе, предусмотренную перечнем, трудового договора в организации или гражданско-правового договора (договоров) на выполнение работ (оказание услуг) в течение месяца стоимостью более ста тысяч рублей,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(оказание услуги) в течение месяца стоимостью более ста тысяч рублей на условиях гражданско-правового договора (гражданско-правовых договоров) в организации комиссией не рассматривался.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"д" введен </w:t>
      </w:r>
      <w:hyperlink r:id="rId35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14.1. В кадровой службе осуществляется рассмотрение обращения, указанного в </w:t>
      </w:r>
      <w:hyperlink w:anchor="Par105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Положения, по результатам которого подготавливается мотивированное заключение по существу обращения с учетом требований </w:t>
      </w:r>
      <w:hyperlink r:id="rId36" w:history="1">
        <w:r>
          <w:rPr>
            <w:rFonts w:ascii="Calibri" w:hAnsi="Calibri" w:cs="Calibri"/>
            <w:color w:val="0000FF"/>
          </w:rPr>
          <w:t>статьи 12</w:t>
        </w:r>
      </w:hyperlink>
      <w:r>
        <w:rPr>
          <w:rFonts w:ascii="Calibri" w:hAnsi="Calibri" w:cs="Calibri"/>
        </w:rPr>
        <w:t xml:space="preserve"> Федерального закона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14.1 введен </w:t>
      </w:r>
      <w:hyperlink r:id="rId37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14.2. Обращение, указанное в </w:t>
      </w:r>
      <w:hyperlink w:anchor="Par105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Положения, может быть подано гражданским служащим, планирующим свое увольнение с государственной гражданской службы Ивановской области, и подлежит рассмотрению комиссией в соответствии с настоящим Положением.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14.2 введен </w:t>
      </w:r>
      <w:hyperlink r:id="rId38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14.3. Уведомление, указанное в </w:t>
      </w:r>
      <w:hyperlink w:anchor="Par110" w:history="1">
        <w:r>
          <w:rPr>
            <w:rFonts w:ascii="Calibri" w:hAnsi="Calibri" w:cs="Calibri"/>
            <w:color w:val="0000FF"/>
          </w:rPr>
          <w:t>подпункте "д" пункта 14</w:t>
        </w:r>
      </w:hyperlink>
      <w:r>
        <w:rPr>
          <w:rFonts w:ascii="Calibri" w:hAnsi="Calibri" w:cs="Calibri"/>
        </w:rPr>
        <w:t xml:space="preserve"> настоящего Положения, рассматривается кадровой службой, которая осуществляет подготовку мотивированного заключения о соблюдении гражданином, замещавшим должность в исполнительном органе, требований </w:t>
      </w:r>
      <w:hyperlink r:id="rId39" w:history="1">
        <w:r>
          <w:rPr>
            <w:rFonts w:ascii="Calibri" w:hAnsi="Calibri" w:cs="Calibri"/>
            <w:color w:val="0000FF"/>
          </w:rPr>
          <w:t>статьи 12</w:t>
        </w:r>
      </w:hyperlink>
      <w:r>
        <w:rPr>
          <w:rFonts w:ascii="Calibri" w:hAnsi="Calibri" w:cs="Calibri"/>
        </w:rPr>
        <w:t xml:space="preserve"> Федерального закона "О противодействии коррупции".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Уведомление, указанное в </w:t>
      </w:r>
      <w:hyperlink w:anchor="Par110" w:history="1">
        <w:r>
          <w:rPr>
            <w:rFonts w:ascii="Calibri" w:hAnsi="Calibri" w:cs="Calibri"/>
            <w:color w:val="0000FF"/>
          </w:rPr>
          <w:t>подпункте "д" пункта 14</w:t>
        </w:r>
      </w:hyperlink>
      <w:r>
        <w:rPr>
          <w:rFonts w:ascii="Calibri" w:hAnsi="Calibri" w:cs="Calibri"/>
        </w:rPr>
        <w:t xml:space="preserve"> настоящего Положения,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14.3 введен </w:t>
      </w:r>
      <w:hyperlink r:id="rId40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Председатель комиссии при поступлении к нему информации, указанной в </w:t>
      </w:r>
      <w:hyperlink w:anchor="Par100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Положения, являющейся основанием для проведения заседания комиссии: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в 3-дневный срок назначает дату заседания комиссии. При этом дата заседания комиссии не может быть назначена позднее 7 дней со дня поступления информации, указанной в </w:t>
      </w:r>
      <w:hyperlink w:anchor="Par100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Положения, за исключением случаев, предусмотренных </w:t>
      </w:r>
      <w:hyperlink w:anchor="Par125" w:history="1">
        <w:r>
          <w:rPr>
            <w:rFonts w:ascii="Calibri" w:hAnsi="Calibri" w:cs="Calibri"/>
            <w:color w:val="0000FF"/>
          </w:rPr>
          <w:t>пунктами 16.1</w:t>
        </w:r>
      </w:hyperlink>
      <w:r>
        <w:rPr>
          <w:rFonts w:ascii="Calibri" w:hAnsi="Calibri" w:cs="Calibri"/>
        </w:rPr>
        <w:t xml:space="preserve"> и </w:t>
      </w:r>
      <w:hyperlink w:anchor="Par127" w:history="1">
        <w:r>
          <w:rPr>
            <w:rFonts w:ascii="Calibri" w:hAnsi="Calibri" w:cs="Calibri"/>
            <w:color w:val="0000FF"/>
          </w:rPr>
          <w:t>16.2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организует ознакомление гражданского служащего, в отношении которого комиссией рассматривается вопрос, связанный с соблюдением гражданским служащим требований к служебному поведению, ограничений и запретов, требований о предотвращении или об урегулировании конфликта интересов, а также неисполнением им обязанностей, установленных федеральными законами, его представителя, членов комиссии и других лиц, участвующих в заседании комиссии, с информацией, послужившей основанием для проведения заседания комиссии, и с результатами ее проверки;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рассматривает ходатайства о приглашении на заседание комиссии лиц, указанных в </w:t>
      </w:r>
      <w:hyperlink w:anchor="Par97" w:history="1">
        <w:r>
          <w:rPr>
            <w:rFonts w:ascii="Calibri" w:hAnsi="Calibri" w:cs="Calibri"/>
            <w:color w:val="0000FF"/>
          </w:rPr>
          <w:t>подпункте "б" пункта 11</w:t>
        </w:r>
      </w:hyperlink>
      <w:r>
        <w:rPr>
          <w:rFonts w:ascii="Calibri" w:hAnsi="Calibri" w:cs="Calibri"/>
        </w:rPr>
        <w:t xml:space="preserve"> настоящего Положения, принимает решение об их удовлетворении (об отказе в удовлетворении), а также о рассмотрении (об отказе в рассмотрении) в ходе заседания комиссии дополнительных материалов.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4" w:name="Par125"/>
      <w:bookmarkEnd w:id="24"/>
      <w:r>
        <w:rPr>
          <w:rFonts w:ascii="Calibri" w:hAnsi="Calibri" w:cs="Calibri"/>
        </w:rPr>
        <w:t xml:space="preserve">16.1. Заседание комиссии по рассмотрению заявления, указанного в </w:t>
      </w:r>
      <w:hyperlink w:anchor="Par107" w:history="1">
        <w:r>
          <w:rPr>
            <w:rFonts w:ascii="Calibri" w:hAnsi="Calibri" w:cs="Calibri"/>
            <w:color w:val="0000FF"/>
          </w:rPr>
          <w:t>абзаце третьем подпункта "б" пункта 14</w:t>
        </w:r>
      </w:hyperlink>
      <w:r>
        <w:rPr>
          <w:rFonts w:ascii="Calibri" w:hAnsi="Calibri" w:cs="Calibri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16.1 введен </w:t>
      </w:r>
      <w:hyperlink r:id="rId42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5" w:name="Par127"/>
      <w:bookmarkEnd w:id="25"/>
      <w:r>
        <w:rPr>
          <w:rFonts w:ascii="Calibri" w:hAnsi="Calibri" w:cs="Calibri"/>
        </w:rPr>
        <w:t xml:space="preserve">16.2. Уведомление, указанное в </w:t>
      </w:r>
      <w:hyperlink w:anchor="Par110" w:history="1">
        <w:r>
          <w:rPr>
            <w:rFonts w:ascii="Calibri" w:hAnsi="Calibri" w:cs="Calibri"/>
            <w:color w:val="0000FF"/>
          </w:rPr>
          <w:t>подпункте "д" пункта 14</w:t>
        </w:r>
      </w:hyperlink>
      <w:r>
        <w:rPr>
          <w:rFonts w:ascii="Calibri" w:hAnsi="Calibri" w:cs="Calibri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16.2 введен </w:t>
      </w:r>
      <w:hyperlink r:id="rId43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Заседание комиссии проводится в присутствии гражданского служащего, в отношении которого рассматривается вопрос, связанный с соблюдением требований к служебному поведению, ограничений и запретов, требований о предотвращении или об урегулировании конфликта интересов, а также неисполнением им обязанностей, установленных федеральными законами, или гражданина, замещавшего должность в исполнительном органе. При наличии письменной просьбы гражданского служащего или гражданина, замещавшего должность в исполнительном органе, о рассмотрении указанного вопроса без его участия заседание комиссии проводится в его отсутствие.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неявки на заседание комиссии гражданского служащего (его представителя) или гражданина, замещавшего должность в исполнительном органе (его представителя), при отсутствии письменной просьбы гражданского служащего или указанного гражданина о рассмотрении данного вопроса без его участия рассмотрение вопроса откладывается.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повторной неявки указанных лиц без уважительных причин комиссия может принять решение о рассмотрении данного вопроса в отсутствие гражданского служащего или гражданина, замещавшего должность в исполнительном органе.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17 в ред. </w:t>
      </w:r>
      <w:hyperlink r:id="rId4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На заседании комиссии заслушиваются пояснения гражданского служащего или гражданина, замещавшего должность в исполнительном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18 в ред. </w:t>
      </w:r>
      <w:hyperlink r:id="rId4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6" w:name="Par136"/>
      <w:bookmarkEnd w:id="26"/>
      <w:r>
        <w:rPr>
          <w:rFonts w:ascii="Calibri" w:hAnsi="Calibri" w:cs="Calibri"/>
        </w:rPr>
        <w:t xml:space="preserve">20. По итогам рассмотрения вопроса, указанного в </w:t>
      </w:r>
      <w:hyperlink w:anchor="Par102" w:history="1">
        <w:r>
          <w:rPr>
            <w:rFonts w:ascii="Calibri" w:hAnsi="Calibri" w:cs="Calibri"/>
            <w:color w:val="0000FF"/>
          </w:rPr>
          <w:t>абзаце втором подпункта "а"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установить, что представленные гражданским служащим в соответствии с </w:t>
      </w:r>
      <w:hyperlink r:id="rId46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"О представлении государственными гражданскими служащими Ивановской области сведений о доходах, об имуществе и обязательствах имущественного характера" сведения о доходах, об имуществе и обязательствах имущественного характера являются достоверными и полными;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установить, что представленные гражданским служащим в соответствии с </w:t>
      </w:r>
      <w:hyperlink r:id="rId47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"О представлении государственными гражданскими служащими Ивановской области сведений о доходах, об имуществе и обязательствах имущественного характера" сведения о доходах, об имуществе и обязательствах имущественного характера являются недостоверными и (или) неполными. В указанном случае комиссия рекомендует представителю нанимателя применить к гражданскому служащему конкретную меру ответственности.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По итогам рассмотрения вопроса, указанного в </w:t>
      </w:r>
      <w:hyperlink w:anchor="Par103" w:history="1">
        <w:r>
          <w:rPr>
            <w:rFonts w:ascii="Calibri" w:hAnsi="Calibri" w:cs="Calibri"/>
            <w:color w:val="0000FF"/>
          </w:rPr>
          <w:t>абзаце третьем подпункта "а"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установить, что гражданский служащий соблюдал требования к служебному поведению, ограничения и запреты, требования о предотвращении или об урегулировании конфликта интересов, а также исполнял обязанности, установленные федеральными законами;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установить, что гражданский служащий не соблюдал требования соответственно к </w:t>
      </w:r>
      <w:r>
        <w:rPr>
          <w:rFonts w:ascii="Calibri" w:hAnsi="Calibri" w:cs="Calibri"/>
        </w:rPr>
        <w:lastRenderedPageBreak/>
        <w:t>служебному поведению, ограничения и запреты, требования о предотвращении или об урегулировании конфликта интересов, а также не исполнял обязанности, установленные федеральными законами. В указанном случае комиссия рекомендует представителю нанимателя указать гражданскому служащему на недопустимость соответственно нарушения требований к служебному поведению, несоблюдения ограничений и запретов, нарушения требований о предотвращении или об урегулировании конфликта интересов, неисполнения обязанностей, установленных федеральными законами, либо применить к гражданскому служащему конкретную меру ответственности.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По итогам рассмотрения вопроса, указанного в </w:t>
      </w:r>
      <w:hyperlink w:anchor="Par105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дать гражданину Российской Федерации согласие на замещение на условиях трудового договора должности и (или) выполнение работ (оказание услуг) в течение месяца стоимостью более ста тысяч рублей на условиях гражданско-правового договора (гражданско-правовых договоров) в организации, отдельные функции государственного управления которой ранее, при замещении гражданином Российской Федерации должности гражданской службы, входили в его должностные (служебные) обязанности;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Российской Федерации в замещении на условиях трудового договора должности и (или) в выполнении работ (оказании услуг) в течение месяца стоимостью более ста тысяч рублей на условиях гражданско-правового договора (гражданско-правовых договоров) в организации, отдельные функции государственного управления которой ранее, при замещении гражданином Российской Федерации должности гражданской службы, входили в его должностные (служебные) обязанности, и мотивировать свой отказ.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По итогам рассмотрения вопроса, указанного в </w:t>
      </w:r>
      <w:hyperlink w:anchor="Par107" w:history="1">
        <w:r>
          <w:rPr>
            <w:rFonts w:ascii="Calibri" w:hAnsi="Calibri" w:cs="Calibri"/>
            <w:color w:val="0000FF"/>
          </w:rPr>
          <w:t>абзаце третьем подпункта "б"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указанном случае комиссия рекомендует гражданскому служащему принять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указанном случае комиссия рекомендует представителю нанимателя применить к гражданскому служащему конкретную меру ответственности.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7" w:name="Par149"/>
      <w:bookmarkEnd w:id="27"/>
      <w:r>
        <w:rPr>
          <w:rFonts w:ascii="Calibri" w:hAnsi="Calibri" w:cs="Calibri"/>
        </w:rPr>
        <w:t xml:space="preserve">24. По итогам рассмотрения вопроса, указанного в </w:t>
      </w:r>
      <w:hyperlink w:anchor="Par109" w:history="1">
        <w:r>
          <w:rPr>
            <w:rFonts w:ascii="Calibri" w:hAnsi="Calibri" w:cs="Calibri"/>
            <w:color w:val="0000FF"/>
          </w:rPr>
          <w:t>подпункте "г"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признать, что сведения, представленные гражданским служащим в соответствии с </w:t>
      </w:r>
      <w:hyperlink r:id="rId48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признать, что сведения, представленные гражданским служащим в соответствии с </w:t>
      </w:r>
      <w:hyperlink r:id="rId49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представителю нанимателя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По итогам рассмотрения вопросов, предусмотренных </w:t>
      </w:r>
      <w:hyperlink w:anchor="Par101" w:history="1">
        <w:r>
          <w:rPr>
            <w:rFonts w:ascii="Calibri" w:hAnsi="Calibri" w:cs="Calibri"/>
            <w:color w:val="0000FF"/>
          </w:rPr>
          <w:t>подпунктами "а"</w:t>
        </w:r>
      </w:hyperlink>
      <w:r>
        <w:rPr>
          <w:rFonts w:ascii="Calibri" w:hAnsi="Calibri" w:cs="Calibri"/>
        </w:rPr>
        <w:t xml:space="preserve">, </w:t>
      </w:r>
      <w:hyperlink w:anchor="Par104" w:history="1">
        <w:r>
          <w:rPr>
            <w:rFonts w:ascii="Calibri" w:hAnsi="Calibri" w:cs="Calibri"/>
            <w:color w:val="0000FF"/>
          </w:rPr>
          <w:t>"б"</w:t>
        </w:r>
      </w:hyperlink>
      <w:r>
        <w:rPr>
          <w:rFonts w:ascii="Calibri" w:hAnsi="Calibri" w:cs="Calibri"/>
        </w:rPr>
        <w:t xml:space="preserve"> и </w:t>
      </w:r>
      <w:hyperlink w:anchor="Par109" w:history="1">
        <w:r>
          <w:rPr>
            <w:rFonts w:ascii="Calibri" w:hAnsi="Calibri" w:cs="Calibri"/>
            <w:color w:val="0000FF"/>
          </w:rPr>
          <w:t>"г" пункта 14</w:t>
        </w:r>
      </w:hyperlink>
      <w:r>
        <w:rPr>
          <w:rFonts w:ascii="Calibri" w:hAnsi="Calibri" w:cs="Calibri"/>
        </w:rPr>
        <w:t xml:space="preserve"> настоящего Положения, при наличии к тому оснований комиссия может принять иное, чем предусмотрено </w:t>
      </w:r>
      <w:hyperlink w:anchor="Par136" w:history="1">
        <w:r>
          <w:rPr>
            <w:rFonts w:ascii="Calibri" w:hAnsi="Calibri" w:cs="Calibri"/>
            <w:color w:val="0000FF"/>
          </w:rPr>
          <w:t>пунктами 20</w:t>
        </w:r>
      </w:hyperlink>
      <w:r>
        <w:rPr>
          <w:rFonts w:ascii="Calibri" w:hAnsi="Calibri" w:cs="Calibri"/>
        </w:rPr>
        <w:t xml:space="preserve"> - </w:t>
      </w:r>
      <w:hyperlink w:anchor="Par149" w:history="1">
        <w:r>
          <w:rPr>
            <w:rFonts w:ascii="Calibri" w:hAnsi="Calibri" w:cs="Calibri"/>
            <w:color w:val="0000FF"/>
          </w:rPr>
          <w:t>24</w:t>
        </w:r>
      </w:hyperlink>
      <w:r>
        <w:rPr>
          <w:rFonts w:ascii="Calibri" w:hAnsi="Calibri" w:cs="Calibri"/>
        </w:rP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25.1. По итогам рассмотрения вопроса, указанного в </w:t>
      </w:r>
      <w:hyperlink w:anchor="Par110" w:history="1">
        <w:r>
          <w:rPr>
            <w:rFonts w:ascii="Calibri" w:hAnsi="Calibri" w:cs="Calibri"/>
            <w:color w:val="0000FF"/>
          </w:rPr>
          <w:t>подпункте "д"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в отношении гражданина, замещавшего должность в исполнительном органе, одно из следующих решений: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дать согласие на замещение им должности на условиях трудового договора либо на выполнение работы (оказание услуги) в течение месяца стоимостью более ста тысяч рублей на условиях гражданско-правового договора (гражданско-правовых договоров) в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установить, что замещение им на условиях трудового договора должности в организации и (или) выполнение в организации работ (оказание услуг) на условиях гражданско-правового договора (гражданско-правовых договоров) стоимостью более ста тысяч рублей нарушают требования </w:t>
      </w:r>
      <w:hyperlink r:id="rId50" w:history="1">
        <w:r>
          <w:rPr>
            <w:rFonts w:ascii="Calibri" w:hAnsi="Calibri" w:cs="Calibri"/>
            <w:color w:val="0000FF"/>
          </w:rPr>
          <w:t>статьи 12</w:t>
        </w:r>
      </w:hyperlink>
      <w:r>
        <w:rPr>
          <w:rFonts w:ascii="Calibri" w:hAnsi="Calibri" w:cs="Calibri"/>
        </w:rPr>
        <w:t xml:space="preserve"> Федерального закона "О противодействии коррупции". В этом случае комиссия рекомендует руководителю исполнительного органа проинформировать об указанных обстоятельствах органы прокуратуры и уведомившую организацию.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25.1 введен </w:t>
      </w:r>
      <w:hyperlink r:id="rId51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По итогам рассмотрения вопроса, предусмотренного </w:t>
      </w:r>
      <w:hyperlink w:anchor="Par108" w:history="1">
        <w:r>
          <w:rPr>
            <w:rFonts w:ascii="Calibri" w:hAnsi="Calibri" w:cs="Calibri"/>
            <w:color w:val="0000FF"/>
          </w:rPr>
          <w:t>подпунктом "в" пункта 14</w:t>
        </w:r>
      </w:hyperlink>
      <w:r>
        <w:rPr>
          <w:rFonts w:ascii="Calibri" w:hAnsi="Calibri" w:cs="Calibri"/>
        </w:rPr>
        <w:t xml:space="preserve"> настоящего Положения, комиссия принимает соответствующее решение.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Решения комиссии по вопросам, указанным в </w:t>
      </w:r>
      <w:hyperlink w:anchor="Par100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Положения, принимаются тайным голосованием (если комиссия не примет решение о проведении открытого голосования по вопросам, указанным в </w:t>
      </w:r>
      <w:hyperlink w:anchor="Par100" w:history="1">
        <w:r>
          <w:rPr>
            <w:rFonts w:ascii="Calibri" w:hAnsi="Calibri" w:cs="Calibri"/>
            <w:color w:val="0000FF"/>
          </w:rPr>
          <w:t>пункте 14</w:t>
        </w:r>
      </w:hyperlink>
      <w:r>
        <w:rPr>
          <w:rFonts w:ascii="Calibri" w:hAnsi="Calibri" w:cs="Calibri"/>
        </w:rPr>
        <w:t xml:space="preserve"> настоящего Положения).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Решения комиссии принимаются простым большинством голосов присутствующих на заседании членов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если при принятии решения комиссии голоса членов комиссии разделились поровну, принятым считается решение, за которое проголосовал председатель комиссии, а в случае его отсутствия - заместитель председателя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Решения комиссии оформляются протоколами, которые подписывают члены комиссии, принимавшие участие в ее заседании.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29. В протоколе заседания комиссии указываются: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дата заседания комиссии, фамилии, имена, отчества членов комиссии и других лиц, присутствующих на заседании комиссии;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на заседании комиссии;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фамилии, имена, отчества выступивших на заседании комиссии лиц и краткое изложение их выступлений;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предъявляемые к гражданскому служащему претензии, материалы, на которых они основываются;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содержание пояснений гражданского служащего и других лиц по существу рассматриваемого вопроса;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источник информации, содержащей основания для проведения заседания комиссии, дата поступления информации в исполнительный орган;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другие сведения;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результаты голосования;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решение и обоснование его принятия.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30. Член комиссии, несогласный с ее решением, в письменной форме излагает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31. Копии протокола заседания комиссии в 3-дневный срок со дня заседания комиссии направляются представителю нанимателя, полностью или в виде выписок из него - гражданскому служащему, а также по решению комиссии - иным заинтересованным лицам.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32. Представитель нанимателя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33.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представителю нанимателя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34. В случае рассмотрения комиссией информации, указывающей на возможность совершения гражданским служащим административного правонарушения или преступления, председатель комиссии обязан передать указанную информацию в органы прокуратуры и (или) правоохранительные органы в 3-дневный срок со дня заседания комиссии, а при необходимости - немедленно.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34.1. Выписка из решения комиссии, заверенная подписью секретаря комиссии и печатью исполнительного органа, вручается гражданину, замещавшему должность гражданской службы в исполнительном органе, в отношении которого рассматривался вопрос, указанный в </w:t>
      </w:r>
      <w:hyperlink w:anchor="Par105" w:history="1">
        <w:r>
          <w:rPr>
            <w:rFonts w:ascii="Calibri" w:hAnsi="Calibri" w:cs="Calibri"/>
            <w:color w:val="0000FF"/>
          </w:rPr>
          <w:t>абзаце втором подпункта "б" пункта 14</w:t>
        </w:r>
      </w:hyperlink>
      <w:r>
        <w:rPr>
          <w:rFonts w:ascii="Calibri" w:hAnsi="Calibri" w:cs="Calibri"/>
        </w:rPr>
        <w:t xml:space="preserve"> настоящего Положения, под подпись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34.1 введен </w:t>
      </w:r>
      <w:hyperlink r:id="rId52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8" w:name="Par185"/>
      <w:bookmarkEnd w:id="28"/>
      <w:r>
        <w:rPr>
          <w:rFonts w:ascii="Calibri" w:hAnsi="Calibri" w:cs="Calibri"/>
        </w:rPr>
        <w:t>Приложение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Положению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9" w:name="Par188"/>
      <w:bookmarkEnd w:id="29"/>
      <w:r>
        <w:rPr>
          <w:rFonts w:ascii="Calibri" w:hAnsi="Calibri" w:cs="Calibri"/>
        </w:rPr>
        <w:t>ПОРЯДОК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поступления обращений и заявлений для рассмотрения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заседаниях комиссий по соблюдению требований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служебному поведению государственных гражданских служащих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 и урегулированию конфликта интересов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08.07.2014 </w:t>
      </w:r>
      <w:hyperlink r:id="rId53" w:history="1">
        <w:r>
          <w:rPr>
            <w:rFonts w:ascii="Calibri" w:hAnsi="Calibri" w:cs="Calibri"/>
            <w:color w:val="0000FF"/>
          </w:rPr>
          <w:t>N 124-уг</w:t>
        </w:r>
      </w:hyperlink>
      <w:r>
        <w:rPr>
          <w:rFonts w:ascii="Calibri" w:hAnsi="Calibri" w:cs="Calibri"/>
        </w:rPr>
        <w:t xml:space="preserve">, от 10.12.2014 </w:t>
      </w:r>
      <w:hyperlink r:id="rId54" w:history="1">
        <w:r>
          <w:rPr>
            <w:rFonts w:ascii="Calibri" w:hAnsi="Calibri" w:cs="Calibri"/>
            <w:color w:val="0000FF"/>
          </w:rPr>
          <w:t>N 245-уг</w:t>
        </w:r>
      </w:hyperlink>
      <w:r>
        <w:rPr>
          <w:rFonts w:ascii="Calibri" w:hAnsi="Calibri" w:cs="Calibri"/>
        </w:rPr>
        <w:t>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регламентирует процедуру поступления для рассмотрения на заседаниях комиссий по соблюдению требований к служебному поведению государственных гражданских служащих Ивановской области и урегулированию конфликта интересов, образуемых в Правительстве Ивановской области, аппарате Правительства Ивановской области и исполнительных органах государственной власти Ивановской области (далее - комиссии):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письменных обращений граждан Российской Федерации, замещавших должности в аппарате Правительства Ивановской области и исполнительных органах государственной власти Ивановской области, предусмотренные перечнем должностей государственной гражданской службы Ивановской области в аппарате Правительства Ивановской области и исполнительных органах государственной власти Ивановской области, замещавших которые гражданин Российской Федерации в течение двух лет после увольнения с государственной гражданской службы Ивановской области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Ивановской области, с согласия комиссии по соблюдению требований к служебному поведению государственных гражданских служащих Ивановской области и урегулированию конфликта интересов, о даче согласия на замещение на условиях трудового договора должности в организации либо на выполнение в данной организации работы (оказание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его должностные (служебные) обязанности, до истечения двух лет со дня увольнения с государственной гражданской службы Ивановской области (далее - обращение, гражданин);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5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заявлений государственных гражданских служащих Ивановской области, замещающих должности в аппарате Правительства Ивановской области и исполнительных органах государственной власти Ивановской области (далее - гражданские служащие),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hyperlink w:anchor="Par249" w:history="1">
        <w:r>
          <w:rPr>
            <w:rFonts w:ascii="Calibri" w:hAnsi="Calibri" w:cs="Calibri"/>
            <w:color w:val="0000FF"/>
          </w:rPr>
          <w:t>Обращения</w:t>
        </w:r>
      </w:hyperlink>
      <w:r>
        <w:rPr>
          <w:rFonts w:ascii="Calibri" w:hAnsi="Calibri" w:cs="Calibri"/>
        </w:rPr>
        <w:t xml:space="preserve"> подаются гражданами по форме согласно приложению 1 к настоящему Порядку.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гражданской службы Ивановской области, наименование, местонахождение организации, характер ее деятельности, должностные (служебные) обязанности, исполняемые гражданином во время замещения им должности государственной гражданской службы Ивановской области, функции по государственному управлению в отношении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К обращению могут прилагаться документы, содержащие информацию по существу обращения (при их наличии).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5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hyperlink w:anchor="Par369" w:history="1">
        <w:r>
          <w:rPr>
            <w:rFonts w:ascii="Calibri" w:hAnsi="Calibri" w:cs="Calibri"/>
            <w:color w:val="0000FF"/>
          </w:rPr>
          <w:t>Заявления</w:t>
        </w:r>
      </w:hyperlink>
      <w:r>
        <w:rPr>
          <w:rFonts w:ascii="Calibri" w:hAnsi="Calibri" w:cs="Calibri"/>
        </w:rPr>
        <w:t xml:space="preserve"> подаются гражданскими служащими по форме согласно приложению 2 к настоящему Порядку. К заявлению прилагаются документы, содержащие информацию по существу заявления (при их наличии).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Обращения (заявления) подаются гражданами (гражданскими служащими) лично либо направляются по почте для рассмотрения на заседаниях комиссий, образованных: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Правительстве Ивановской области и аппарате Правительства Ивановской области, - в структурное подразделение аппарата Правительства Ивановской области, осуществляющее кадровую работу (структурное подразделение аппарата Правительства Ивановской области по профилактике коррупционных и иных правонарушений);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центральных исполнительных органах государственной власти Ивановской области (далее - центральные исполнительные органы), - в структурное подразделение соответствующего центрального исполнительного органа, осуществляющее кадровую работу (структурное подразделение соответствующего центрального исполнительного органа по профилактике коррупционных и иных правонарушений), либо гражданскому служащему, замещающему должность в соответствующем центральном исполнительном органе, осуществляющему кадровую работу (гражданскому служащему, замещающему должность в соответствующем центральном исполнительном органе, ответственному за работу по профилактике коррупционных и иных правонарушений);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территориальных органах Департамента социальной защиты населения Ивановской области (далее - территориальные органы), - в структурное подразделение соответствующего территориального органа, осуществляющее кадровую работу (структурное подразделение соответствующего территориального органа по профилактике коррупционных и иных правонарушений), либо гражданскому служащему, замещающему должность в соответствующем территориальном органе, осуществляющему кадровую работу (гражданскому служащему, замещающему должность в соответствующем территориальном органе, ответственному за работу по профилактике коррупционных и иных правонарушений).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4 в ред. </w:t>
      </w:r>
      <w:hyperlink r:id="rId5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При поступлении обращений (заявлений) они регистрируются соответствующим структурным подразделением либо гражданским служащим, указанным в </w:t>
      </w:r>
      <w:hyperlink w:anchor="Par62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Порядка (далее - кадровая служба), в день поступления и не позднее следующего за днем регистрации обращения (заявления) рабочего дня направляются кадровой службой председателю комиссии, а в случае его нахождения в отпуске, служебной командировке или в период его временной нетрудоспособности - заместителю председателя комиссии.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5 введен </w:t>
      </w:r>
      <w:hyperlink r:id="rId59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08.07.2014 N 124-уг)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  <w:bookmarkStart w:id="30" w:name="Par217"/>
      <w:bookmarkEnd w:id="30"/>
      <w:r>
        <w:rPr>
          <w:rFonts w:ascii="Calibri" w:hAnsi="Calibri" w:cs="Calibri"/>
        </w:rPr>
        <w:t>Приложение 1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10.12.2014 N 245-уг)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pStyle w:val="ConsPlusNonformat"/>
      </w:pPr>
      <w:r>
        <w:t xml:space="preserve">                  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    (с предлогом "В" указывается наименование структурного</w:t>
      </w:r>
    </w:p>
    <w:p w:rsidR="00B10B1D" w:rsidRDefault="00B10B1D">
      <w:pPr>
        <w:pStyle w:val="ConsPlusNonformat"/>
      </w:pPr>
      <w:r>
        <w:t xml:space="preserve">                       подразделения исполнительного органа государственной</w:t>
      </w:r>
    </w:p>
    <w:p w:rsidR="00B10B1D" w:rsidRDefault="00B10B1D">
      <w:pPr>
        <w:pStyle w:val="ConsPlusNonformat"/>
      </w:pPr>
      <w:r>
        <w:t xml:space="preserve">                       власти (государственного органа) Ивановской области,</w:t>
      </w:r>
    </w:p>
    <w:p w:rsidR="00B10B1D" w:rsidRDefault="00B10B1D">
      <w:pPr>
        <w:pStyle w:val="ConsPlusNonformat"/>
      </w:pPr>
      <w:r>
        <w:t xml:space="preserve">                              осуществляющего кадровую работу (структурного</w:t>
      </w:r>
    </w:p>
    <w:p w:rsidR="00B10B1D" w:rsidRDefault="00B10B1D">
      <w:pPr>
        <w:pStyle w:val="ConsPlusNonformat"/>
      </w:pPr>
      <w:r>
        <w:t xml:space="preserve">                       подразделения исполнительного органа государственной</w:t>
      </w:r>
    </w:p>
    <w:p w:rsidR="00B10B1D" w:rsidRDefault="00B10B1D">
      <w:pPr>
        <w:pStyle w:val="ConsPlusNonformat"/>
      </w:pPr>
      <w:r>
        <w:t xml:space="preserve">                        власти (государственного органа) Ивановской области</w:t>
      </w:r>
    </w:p>
    <w:p w:rsidR="00B10B1D" w:rsidRDefault="00B10B1D">
      <w:pPr>
        <w:pStyle w:val="ConsPlusNonformat"/>
      </w:pPr>
      <w:r>
        <w:t xml:space="preserve">                      по профилактике коррупционных и иных правонарушений),</w:t>
      </w:r>
    </w:p>
    <w:p w:rsidR="00B10B1D" w:rsidRDefault="00B10B1D">
      <w:pPr>
        <w:pStyle w:val="ConsPlusNonformat"/>
      </w:pPr>
      <w:r>
        <w:t xml:space="preserve">                          либо в дательном падеже указываются фамилия, имя,</w:t>
      </w:r>
    </w:p>
    <w:p w:rsidR="00B10B1D" w:rsidRDefault="00B10B1D">
      <w:pPr>
        <w:pStyle w:val="ConsPlusNonformat"/>
      </w:pPr>
      <w:r>
        <w:t xml:space="preserve">                           отчество гражданского служащего, осуществляющего</w:t>
      </w:r>
    </w:p>
    <w:p w:rsidR="00B10B1D" w:rsidRDefault="00B10B1D">
      <w:pPr>
        <w:pStyle w:val="ConsPlusNonformat"/>
      </w:pPr>
      <w:r>
        <w:t xml:space="preserve">                    кадровую работу (гражданского служащего, ответственного</w:t>
      </w:r>
    </w:p>
    <w:p w:rsidR="00B10B1D" w:rsidRDefault="00B10B1D">
      <w:pPr>
        <w:pStyle w:val="ConsPlusNonformat"/>
      </w:pPr>
      <w:r>
        <w:t xml:space="preserve">                                    за работу по профилактике коррупционных</w:t>
      </w:r>
    </w:p>
    <w:p w:rsidR="00B10B1D" w:rsidRDefault="00B10B1D">
      <w:pPr>
        <w:pStyle w:val="ConsPlusNonformat"/>
      </w:pPr>
      <w:r>
        <w:t xml:space="preserve">                                   и иных правонарушений) в соответствующем</w:t>
      </w:r>
    </w:p>
    <w:p w:rsidR="00B10B1D" w:rsidRDefault="00B10B1D">
      <w:pPr>
        <w:pStyle w:val="ConsPlusNonformat"/>
      </w:pPr>
      <w:r>
        <w:t xml:space="preserve">                                      исполнительном органе государственной</w:t>
      </w:r>
    </w:p>
    <w:p w:rsidR="00B10B1D" w:rsidRDefault="00B10B1D">
      <w:pPr>
        <w:pStyle w:val="ConsPlusNonformat"/>
      </w:pPr>
      <w:r>
        <w:t xml:space="preserve">                                                 власти Ивановской области)</w:t>
      </w:r>
    </w:p>
    <w:p w:rsidR="00B10B1D" w:rsidRDefault="00B10B1D">
      <w:pPr>
        <w:pStyle w:val="ConsPlusNonformat"/>
      </w:pPr>
      <w:r>
        <w:t xml:space="preserve">                                               для рассмотрения на комиссии</w:t>
      </w:r>
    </w:p>
    <w:p w:rsidR="00B10B1D" w:rsidRDefault="00B10B1D">
      <w:pPr>
        <w:pStyle w:val="ConsPlusNonformat"/>
      </w:pPr>
      <w:r>
        <w:t xml:space="preserve">                                      по соблюдению требований к служебному</w:t>
      </w:r>
    </w:p>
    <w:p w:rsidR="00B10B1D" w:rsidRDefault="00B10B1D">
      <w:pPr>
        <w:pStyle w:val="ConsPlusNonformat"/>
      </w:pPr>
      <w:r>
        <w:t xml:space="preserve">                                      поведению государственных гражданских</w:t>
      </w:r>
    </w:p>
    <w:p w:rsidR="00B10B1D" w:rsidRDefault="00B10B1D">
      <w:pPr>
        <w:pStyle w:val="ConsPlusNonformat"/>
      </w:pPr>
      <w:r>
        <w:t xml:space="preserve">                                                служащих Ивановской области</w:t>
      </w:r>
    </w:p>
    <w:p w:rsidR="00B10B1D" w:rsidRDefault="00B10B1D">
      <w:pPr>
        <w:pStyle w:val="ConsPlusNonformat"/>
      </w:pPr>
      <w:r>
        <w:t xml:space="preserve">                                       и урегулированию конфликта интересов</w:t>
      </w:r>
    </w:p>
    <w:p w:rsidR="00B10B1D" w:rsidRDefault="00B10B1D">
      <w:pPr>
        <w:pStyle w:val="ConsPlusNonformat"/>
      </w:pPr>
      <w:r>
        <w:t xml:space="preserve">                  ________________________________________________________,</w:t>
      </w:r>
    </w:p>
    <w:p w:rsidR="00B10B1D" w:rsidRDefault="00B10B1D">
      <w:pPr>
        <w:pStyle w:val="ConsPlusNonformat"/>
      </w:pPr>
      <w:r>
        <w:t xml:space="preserve">                         (фамилия, имя, отчество, дата рождения гражданина,</w:t>
      </w:r>
    </w:p>
    <w:p w:rsidR="00B10B1D" w:rsidRDefault="00B10B1D">
      <w:pPr>
        <w:pStyle w:val="ConsPlusNonformat"/>
      </w:pPr>
      <w:r>
        <w:t xml:space="preserve">                                                       подающего обращение,</w:t>
      </w:r>
    </w:p>
    <w:p w:rsidR="00B10B1D" w:rsidRDefault="00B10B1D">
      <w:pPr>
        <w:pStyle w:val="ConsPlusNonformat"/>
      </w:pPr>
      <w:r>
        <w:t xml:space="preserve">                  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              адрес места жительства и контактный телефон)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bookmarkStart w:id="31" w:name="Par249"/>
      <w:bookmarkEnd w:id="31"/>
      <w:r>
        <w:t xml:space="preserve">                                 ОБРАЩЕНИЕ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r>
        <w:t xml:space="preserve">    Я  в период с "___" _________ _______ г. по "____" __________ ______ г.</w:t>
      </w:r>
    </w:p>
    <w:p w:rsidR="00B10B1D" w:rsidRDefault="00B10B1D">
      <w:pPr>
        <w:pStyle w:val="ConsPlusNonformat"/>
      </w:pPr>
      <w:r>
        <w:t>замещал должность государственной гражданской службы Ивановской области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(указывается наименование должности(ей) государственной гражданской службы</w:t>
      </w:r>
    </w:p>
    <w:p w:rsidR="00B10B1D" w:rsidRDefault="00B10B1D">
      <w:pPr>
        <w:pStyle w:val="ConsPlusNonformat"/>
      </w:pPr>
      <w:r>
        <w:t xml:space="preserve">  Ивановской области, замещаемой(</w:t>
      </w:r>
      <w:proofErr w:type="spellStart"/>
      <w:r>
        <w:t>ых</w:t>
      </w:r>
      <w:proofErr w:type="spellEnd"/>
      <w:r>
        <w:t>) в течение последних двух лет до дня</w:t>
      </w:r>
    </w:p>
    <w:p w:rsidR="00B10B1D" w:rsidRDefault="00B10B1D">
      <w:pPr>
        <w:pStyle w:val="ConsPlusNonformat"/>
      </w:pPr>
      <w:r>
        <w:t xml:space="preserve">    увольнения с государственной гражданской службы Ивановской области,</w:t>
      </w:r>
    </w:p>
    <w:p w:rsidR="00B10B1D" w:rsidRDefault="00B10B1D">
      <w:pPr>
        <w:pStyle w:val="ConsPlusNonformat"/>
      </w:pPr>
      <w:r>
        <w:t xml:space="preserve">               с указанием структурного(</w:t>
      </w:r>
      <w:proofErr w:type="spellStart"/>
      <w:r>
        <w:t>ых</w:t>
      </w:r>
      <w:proofErr w:type="spellEnd"/>
      <w:r>
        <w:t>) подразделения(й)</w:t>
      </w:r>
    </w:p>
    <w:p w:rsidR="00B10B1D" w:rsidRDefault="00B10B1D">
      <w:pPr>
        <w:pStyle w:val="ConsPlusNonformat"/>
      </w:pPr>
      <w:r>
        <w:t xml:space="preserve">   и наименования исполнительного(</w:t>
      </w:r>
      <w:proofErr w:type="spellStart"/>
      <w:r>
        <w:t>ых</w:t>
      </w:r>
      <w:proofErr w:type="spellEnd"/>
      <w:r>
        <w:t>) органа(</w:t>
      </w:r>
      <w:proofErr w:type="spellStart"/>
      <w:r>
        <w:t>ов</w:t>
      </w:r>
      <w:proofErr w:type="spellEnd"/>
      <w:r>
        <w:t>) государственной власти</w:t>
      </w:r>
    </w:p>
    <w:p w:rsidR="00B10B1D" w:rsidRDefault="00B10B1D">
      <w:pPr>
        <w:pStyle w:val="ConsPlusNonformat"/>
      </w:pPr>
      <w:r>
        <w:t xml:space="preserve">           (государственного(</w:t>
      </w:r>
      <w:proofErr w:type="spellStart"/>
      <w:r>
        <w:t>ых</w:t>
      </w:r>
      <w:proofErr w:type="spellEnd"/>
      <w:r>
        <w:t>) органа(</w:t>
      </w:r>
      <w:proofErr w:type="spellStart"/>
      <w:r>
        <w:t>ов</w:t>
      </w:r>
      <w:proofErr w:type="spellEnd"/>
      <w:r>
        <w:t>)) Ивановской области)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__________________________________________________________________________,</w:t>
      </w:r>
    </w:p>
    <w:p w:rsidR="00B10B1D" w:rsidRDefault="00B10B1D">
      <w:pPr>
        <w:pStyle w:val="ConsPlusNonformat"/>
      </w:pPr>
      <w:r>
        <w:t xml:space="preserve"> (указываются должностные (служебные) обязанности, исполняемые гражданином</w:t>
      </w:r>
    </w:p>
    <w:p w:rsidR="00B10B1D" w:rsidRDefault="00B10B1D">
      <w:pPr>
        <w:pStyle w:val="ConsPlusNonformat"/>
      </w:pPr>
      <w:r>
        <w:t xml:space="preserve">    во время замещения им должности государственной гражданской службы</w:t>
      </w:r>
    </w:p>
    <w:p w:rsidR="00B10B1D" w:rsidRDefault="00B10B1D">
      <w:pPr>
        <w:pStyle w:val="ConsPlusNonformat"/>
      </w:pPr>
      <w:r>
        <w:t xml:space="preserve">                            Ивановской области)</w:t>
      </w:r>
    </w:p>
    <w:p w:rsidR="00B10B1D" w:rsidRDefault="00B10B1D">
      <w:pPr>
        <w:pStyle w:val="ConsPlusNonformat"/>
      </w:pPr>
      <w:r>
        <w:t>в    том    числе   функции   государственного   управления   в   отношении</w:t>
      </w:r>
    </w:p>
    <w:p w:rsidR="00B10B1D" w:rsidRDefault="00B10B1D">
      <w:pPr>
        <w:pStyle w:val="ConsPlusNonformat"/>
      </w:pPr>
      <w:r>
        <w:t>организации 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 xml:space="preserve">    (указывается наименование, местонахождение организации, характер ее</w:t>
      </w:r>
    </w:p>
    <w:p w:rsidR="00B10B1D" w:rsidRDefault="00B10B1D">
      <w:pPr>
        <w:pStyle w:val="ConsPlusNonformat"/>
      </w:pPr>
      <w:r>
        <w:t>деятельности, перечисляются функции государственного управления в отношении</w:t>
      </w:r>
    </w:p>
    <w:p w:rsidR="00B10B1D" w:rsidRDefault="00B10B1D">
      <w:pPr>
        <w:pStyle w:val="ConsPlusNonformat"/>
      </w:pPr>
      <w:r>
        <w:t xml:space="preserve">                          указанной организации)</w:t>
      </w:r>
    </w:p>
    <w:p w:rsidR="00B10B1D" w:rsidRDefault="00B10B1D">
      <w:pPr>
        <w:pStyle w:val="ConsPlusNonformat"/>
      </w:pPr>
      <w:r>
        <w:t xml:space="preserve">    В  связи  с  вышеизложенным и в соответствии со </w:t>
      </w:r>
      <w:hyperlink r:id="rId61" w:history="1">
        <w:r>
          <w:rPr>
            <w:color w:val="0000FF"/>
          </w:rPr>
          <w:t>статьей 12</w:t>
        </w:r>
      </w:hyperlink>
      <w:r>
        <w:t xml:space="preserve"> Федерального</w:t>
      </w:r>
    </w:p>
    <w:p w:rsidR="00B10B1D" w:rsidRDefault="00B10B1D">
      <w:pPr>
        <w:pStyle w:val="ConsPlusNonformat"/>
      </w:pPr>
      <w:r>
        <w:t>закона  от  25.12.2008  N  273-ФЗ  "О противодействии коррупции" прошу дать</w:t>
      </w:r>
    </w:p>
    <w:p w:rsidR="00B10B1D" w:rsidRDefault="00B10B1D">
      <w:pPr>
        <w:pStyle w:val="ConsPlusNonformat"/>
      </w:pPr>
      <w:r>
        <w:t>согласие   комиссии   по   соблюдению  требований  к  служебному  поведению</w:t>
      </w:r>
    </w:p>
    <w:p w:rsidR="00B10B1D" w:rsidRDefault="00B10B1D">
      <w:pPr>
        <w:pStyle w:val="ConsPlusNonformat"/>
      </w:pPr>
      <w:r>
        <w:t>государственных  гражданских  служащих  Ивановской области и урегулированию</w:t>
      </w:r>
    </w:p>
    <w:p w:rsidR="00B10B1D" w:rsidRDefault="00B10B1D">
      <w:pPr>
        <w:pStyle w:val="ConsPlusNonformat"/>
      </w:pPr>
      <w:r>
        <w:t>конфликта   интересов   на   замещение   на  условиях  трудового  договора,</w:t>
      </w:r>
    </w:p>
    <w:p w:rsidR="00B10B1D" w:rsidRDefault="00B10B1D">
      <w:pPr>
        <w:pStyle w:val="ConsPlusNonformat"/>
      </w:pPr>
      <w:r>
        <w:t>заключаемого на ______________________ в организации: ____________________,</w:t>
      </w:r>
    </w:p>
    <w:p w:rsidR="00B10B1D" w:rsidRDefault="00B10B1D">
      <w:pPr>
        <w:pStyle w:val="ConsPlusNonformat"/>
      </w:pPr>
      <w:r>
        <w:t xml:space="preserve">             (указывается срок действия                  (указывается</w:t>
      </w:r>
    </w:p>
    <w:p w:rsidR="00B10B1D" w:rsidRDefault="00B10B1D">
      <w:pPr>
        <w:pStyle w:val="ConsPlusNonformat"/>
      </w:pPr>
      <w:r>
        <w:t xml:space="preserve">                трудового договора)               наименование организации)</w:t>
      </w:r>
    </w:p>
    <w:p w:rsidR="00B10B1D" w:rsidRDefault="00B10B1D">
      <w:pPr>
        <w:pStyle w:val="ConsPlusNonformat"/>
      </w:pPr>
      <w:r>
        <w:t>должности 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__________________________________________________________________________,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__________________________________________________________________________.</w:t>
      </w:r>
    </w:p>
    <w:p w:rsidR="00B10B1D" w:rsidRDefault="00B10B1D">
      <w:pPr>
        <w:pStyle w:val="ConsPlusNonformat"/>
      </w:pPr>
      <w:r>
        <w:t>(указывается наименование должности с указанием структурного подразделения)</w:t>
      </w:r>
    </w:p>
    <w:p w:rsidR="00B10B1D" w:rsidRDefault="00B10B1D">
      <w:pPr>
        <w:pStyle w:val="ConsPlusNonformat"/>
      </w:pPr>
      <w:r>
        <w:t>В мои должностные обязанности будет входить: 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или</w:t>
      </w:r>
    </w:p>
    <w:p w:rsidR="00B10B1D" w:rsidRDefault="00B10B1D">
      <w:pPr>
        <w:pStyle w:val="ConsPlusNonformat"/>
      </w:pPr>
      <w:r>
        <w:t>выполнение в организации: _________________________________________________</w:t>
      </w:r>
    </w:p>
    <w:p w:rsidR="00B10B1D" w:rsidRDefault="00B10B1D">
      <w:pPr>
        <w:pStyle w:val="ConsPlusNonformat"/>
      </w:pPr>
      <w:r>
        <w:t xml:space="preserve">                              (указывается наименование организации)</w:t>
      </w:r>
    </w:p>
    <w:p w:rsidR="00B10B1D" w:rsidRDefault="00B10B1D">
      <w:pPr>
        <w:pStyle w:val="ConsPlusNonformat"/>
      </w:pPr>
      <w:r>
        <w:t>работ  (оказание  услуг)  в  течение  месяца  стоимостью  более  ста  тысяч</w:t>
      </w:r>
    </w:p>
    <w:p w:rsidR="00B10B1D" w:rsidRDefault="00B10B1D">
      <w:pPr>
        <w:pStyle w:val="ConsPlusNonformat"/>
      </w:pPr>
      <w:r>
        <w:t xml:space="preserve">  (нужное подчеркнуть)</w:t>
      </w:r>
    </w:p>
    <w:p w:rsidR="00B10B1D" w:rsidRDefault="00B10B1D">
      <w:pPr>
        <w:pStyle w:val="ConsPlusNonformat"/>
      </w:pPr>
      <w:r>
        <w:t>рублей  на  условиях   гражданско-правового  договора  (гражданско-правовых</w:t>
      </w:r>
    </w:p>
    <w:p w:rsidR="00B10B1D" w:rsidRDefault="00B10B1D">
      <w:pPr>
        <w:pStyle w:val="ConsPlusNonformat"/>
      </w:pPr>
      <w:r>
        <w:t xml:space="preserve">                                        (нужное подчеркнуть)</w:t>
      </w:r>
    </w:p>
    <w:p w:rsidR="00B10B1D" w:rsidRDefault="00B10B1D">
      <w:pPr>
        <w:pStyle w:val="ConsPlusNonformat"/>
      </w:pPr>
      <w:r>
        <w:t>договоров), заключаемого (заключаемых) на</w:t>
      </w:r>
    </w:p>
    <w:p w:rsidR="00B10B1D" w:rsidRDefault="00B10B1D">
      <w:pPr>
        <w:pStyle w:val="ConsPlusNonformat"/>
      </w:pPr>
      <w:r>
        <w:t xml:space="preserve">                (нужное подчеркнуть)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__________________________________________________________________________,</w:t>
      </w:r>
    </w:p>
    <w:p w:rsidR="00B10B1D" w:rsidRDefault="00B10B1D">
      <w:pPr>
        <w:pStyle w:val="ConsPlusNonformat"/>
      </w:pPr>
      <w:r>
        <w:t xml:space="preserve">         (указывается срок действия гражданско-правового договора</w:t>
      </w:r>
    </w:p>
    <w:p w:rsidR="00B10B1D" w:rsidRDefault="00B10B1D">
      <w:pPr>
        <w:pStyle w:val="ConsPlusNonformat"/>
      </w:pPr>
      <w:r>
        <w:t xml:space="preserve">  (гражданско-правовых договоров), сумма оплаты за выполнение (оказание)</w:t>
      </w:r>
    </w:p>
    <w:p w:rsidR="00B10B1D" w:rsidRDefault="00B10B1D">
      <w:pPr>
        <w:pStyle w:val="ConsPlusNonformat"/>
      </w:pPr>
      <w:r>
        <w:t xml:space="preserve">     по гражданско-правовому договору (гражданско-правовым договорам)</w:t>
      </w:r>
    </w:p>
    <w:p w:rsidR="00B10B1D" w:rsidRDefault="00B10B1D">
      <w:pPr>
        <w:pStyle w:val="ConsPlusNonformat"/>
      </w:pPr>
      <w:r>
        <w:t xml:space="preserve">                              работ (услуг))</w:t>
      </w:r>
    </w:p>
    <w:p w:rsidR="00B10B1D" w:rsidRDefault="00B10B1D">
      <w:pPr>
        <w:pStyle w:val="ConsPlusNonformat"/>
      </w:pPr>
      <w:r>
        <w:t>по: 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__________________________________________________________________________.</w:t>
      </w:r>
    </w:p>
    <w:p w:rsidR="00B10B1D" w:rsidRDefault="00B10B1D">
      <w:pPr>
        <w:pStyle w:val="ConsPlusNonformat"/>
      </w:pPr>
      <w:r>
        <w:t xml:space="preserve">  (перечисляются работы (услуги), выполняемые в организации (оказываемые</w:t>
      </w:r>
    </w:p>
    <w:p w:rsidR="00B10B1D" w:rsidRDefault="00B10B1D">
      <w:pPr>
        <w:pStyle w:val="ConsPlusNonformat"/>
      </w:pPr>
      <w:r>
        <w:t xml:space="preserve">          организации) на условиях гражданско-правового договора</w:t>
      </w:r>
    </w:p>
    <w:p w:rsidR="00B10B1D" w:rsidRDefault="00B10B1D">
      <w:pPr>
        <w:pStyle w:val="ConsPlusNonformat"/>
      </w:pPr>
      <w:r>
        <w:t xml:space="preserve">                     (гражданско-правовых договоров))</w:t>
      </w:r>
    </w:p>
    <w:p w:rsidR="00B10B1D" w:rsidRDefault="00B10B1D">
      <w:pPr>
        <w:pStyle w:val="ConsPlusNonformat"/>
      </w:pPr>
      <w:r>
        <w:t xml:space="preserve">    К обращению прилагаю следующие дополнительные материалы: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__________________________________________________________________________.</w:t>
      </w:r>
    </w:p>
    <w:p w:rsidR="00B10B1D" w:rsidRDefault="00B10B1D">
      <w:pPr>
        <w:pStyle w:val="ConsPlusNonformat"/>
      </w:pPr>
      <w:r>
        <w:t xml:space="preserve"> (указываются документы (копии документов), имеющие отношение к обращению)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r>
        <w:t>"___" _________ 20___ года ________________________________________________</w:t>
      </w:r>
    </w:p>
    <w:p w:rsidR="00B10B1D" w:rsidRDefault="00B10B1D">
      <w:pPr>
        <w:pStyle w:val="ConsPlusNonformat"/>
      </w:pPr>
      <w:r>
        <w:t xml:space="preserve">                           (подпись гражданина, обратившегося с обращением)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  <w:bookmarkStart w:id="32" w:name="Par329"/>
      <w:bookmarkEnd w:id="32"/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Приложение 2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(с  предлогом  "В"  указывается  наименование структурного</w:t>
      </w:r>
    </w:p>
    <w:p w:rsidR="00B10B1D" w:rsidRDefault="00B10B1D">
      <w:pPr>
        <w:pStyle w:val="ConsPlusNonformat"/>
      </w:pPr>
      <w:r>
        <w:t xml:space="preserve">                 подразделения   исполнительного   органа   государственной</w:t>
      </w:r>
    </w:p>
    <w:p w:rsidR="00B10B1D" w:rsidRDefault="00B10B1D">
      <w:pPr>
        <w:pStyle w:val="ConsPlusNonformat"/>
      </w:pPr>
      <w:r>
        <w:t xml:space="preserve">                 власти  (государственного   органа)   Ивановской  области,</w:t>
      </w:r>
    </w:p>
    <w:p w:rsidR="00B10B1D" w:rsidRDefault="00B10B1D">
      <w:pPr>
        <w:pStyle w:val="ConsPlusNonformat"/>
      </w:pPr>
      <w:r>
        <w:t xml:space="preserve">                 осуществляющего     кадровую      работу     (структурного</w:t>
      </w:r>
    </w:p>
    <w:p w:rsidR="00B10B1D" w:rsidRDefault="00B10B1D">
      <w:pPr>
        <w:pStyle w:val="ConsPlusNonformat"/>
      </w:pPr>
      <w:r>
        <w:t xml:space="preserve">                 подразделения   исполнительного   органа   государственной</w:t>
      </w:r>
    </w:p>
    <w:p w:rsidR="00B10B1D" w:rsidRDefault="00B10B1D">
      <w:pPr>
        <w:pStyle w:val="ConsPlusNonformat"/>
      </w:pPr>
      <w:r>
        <w:t xml:space="preserve">                 власти   (государственного   органа)   Ивановской  области</w:t>
      </w:r>
    </w:p>
    <w:p w:rsidR="00B10B1D" w:rsidRDefault="00B10B1D">
      <w:pPr>
        <w:pStyle w:val="ConsPlusNonformat"/>
      </w:pPr>
      <w:r>
        <w:t xml:space="preserve">                 по профилактике коррупционных и иных правонарушений), либо</w:t>
      </w:r>
    </w:p>
    <w:p w:rsidR="00B10B1D" w:rsidRDefault="00B10B1D">
      <w:pPr>
        <w:pStyle w:val="ConsPlusNonformat"/>
      </w:pPr>
      <w:r>
        <w:t xml:space="preserve">                 в  дательном  падеже  указываются  фамилия,  имя, отчество</w:t>
      </w:r>
    </w:p>
    <w:p w:rsidR="00B10B1D" w:rsidRDefault="00B10B1D">
      <w:pPr>
        <w:pStyle w:val="ConsPlusNonformat"/>
      </w:pPr>
      <w:r>
        <w:t xml:space="preserve">                 гражданского  служащего,  осуществляющего  кадровую работу</w:t>
      </w:r>
    </w:p>
    <w:p w:rsidR="00B10B1D" w:rsidRDefault="00B10B1D">
      <w:pPr>
        <w:pStyle w:val="ConsPlusNonformat"/>
      </w:pPr>
      <w:r>
        <w:t xml:space="preserve">                 (гражданского   служащего,  ответственного  за  работу  по</w:t>
      </w:r>
    </w:p>
    <w:p w:rsidR="00B10B1D" w:rsidRDefault="00B10B1D">
      <w:pPr>
        <w:pStyle w:val="ConsPlusNonformat"/>
      </w:pPr>
      <w:r>
        <w:t xml:space="preserve">                 профилактике  коррупционных   и   иных   правонарушений) в</w:t>
      </w:r>
    </w:p>
    <w:p w:rsidR="00B10B1D" w:rsidRDefault="00B10B1D">
      <w:pPr>
        <w:pStyle w:val="ConsPlusNonformat"/>
      </w:pPr>
      <w:r>
        <w:t xml:space="preserve">                 соответствующем   исполнительном   органе  государственной</w:t>
      </w:r>
    </w:p>
    <w:p w:rsidR="00B10B1D" w:rsidRDefault="00B10B1D">
      <w:pPr>
        <w:pStyle w:val="ConsPlusNonformat"/>
      </w:pPr>
      <w:r>
        <w:t xml:space="preserve">                 власти Ивановской области)</w:t>
      </w:r>
    </w:p>
    <w:p w:rsidR="00B10B1D" w:rsidRDefault="00B10B1D">
      <w:pPr>
        <w:pStyle w:val="ConsPlusNonformat"/>
      </w:pPr>
      <w:r>
        <w:t xml:space="preserve">                                            для рассмотрения на комиссии по</w:t>
      </w:r>
    </w:p>
    <w:p w:rsidR="00B10B1D" w:rsidRDefault="00B10B1D">
      <w:pPr>
        <w:pStyle w:val="ConsPlusNonformat"/>
      </w:pPr>
      <w:r>
        <w:t xml:space="preserve">                                         соблюдению требований к служебному</w:t>
      </w:r>
    </w:p>
    <w:p w:rsidR="00B10B1D" w:rsidRDefault="00B10B1D">
      <w:pPr>
        <w:pStyle w:val="ConsPlusNonformat"/>
      </w:pPr>
      <w:r>
        <w:t xml:space="preserve">                                      поведению государственных гражданских</w:t>
      </w:r>
    </w:p>
    <w:p w:rsidR="00B10B1D" w:rsidRDefault="00B10B1D">
      <w:pPr>
        <w:pStyle w:val="ConsPlusNonformat"/>
      </w:pPr>
      <w:r>
        <w:t xml:space="preserve">                                              служащих Ивановской области и</w:t>
      </w:r>
    </w:p>
    <w:p w:rsidR="00B10B1D" w:rsidRDefault="00B10B1D">
      <w:pPr>
        <w:pStyle w:val="ConsPlusNonformat"/>
      </w:pPr>
      <w:r>
        <w:t xml:space="preserve">                                         урегулированию конфликта интересов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               (фамилия, имя, отчество)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(указывается наименование замещаемой должности государственной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гражданской службы Ивановской области с указанием структурного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подразделения (при наличии) и (или) исполнительного органа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государственной власти (государственного органа) Ивановской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                  области, в котором замещается должность)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____________________________________________________________</w:t>
      </w:r>
    </w:p>
    <w:p w:rsidR="00B10B1D" w:rsidRDefault="00B10B1D">
      <w:pPr>
        <w:pStyle w:val="ConsPlusNonformat"/>
      </w:pPr>
      <w:r>
        <w:t xml:space="preserve">                                    (место жительства и контактный телефон)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bookmarkStart w:id="33" w:name="Par369"/>
      <w:bookmarkEnd w:id="33"/>
      <w:r>
        <w:t xml:space="preserve">                                 ЗАЯВЛЕНИЕ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r>
        <w:t xml:space="preserve">    Я, ___________________________________________________________________,</w:t>
      </w:r>
    </w:p>
    <w:p w:rsidR="00B10B1D" w:rsidRDefault="00B10B1D">
      <w:pPr>
        <w:pStyle w:val="ConsPlusNonformat"/>
      </w:pPr>
      <w:r>
        <w:t xml:space="preserve">            (указывается ФИО государственного гражданского служащего</w:t>
      </w:r>
    </w:p>
    <w:p w:rsidR="00B10B1D" w:rsidRDefault="00B10B1D">
      <w:pPr>
        <w:pStyle w:val="ConsPlusNonformat"/>
      </w:pPr>
      <w:r>
        <w:t xml:space="preserve">                             Ивановской области)</w:t>
      </w:r>
    </w:p>
    <w:p w:rsidR="00B10B1D" w:rsidRDefault="00B10B1D">
      <w:pPr>
        <w:pStyle w:val="ConsPlusNonformat"/>
      </w:pPr>
      <w:r>
        <w:t xml:space="preserve">не имею возможности представить в порядке, установленном </w:t>
      </w:r>
      <w:hyperlink r:id="rId62" w:history="1">
        <w:r>
          <w:rPr>
            <w:color w:val="0000FF"/>
          </w:rPr>
          <w:t>указом</w:t>
        </w:r>
      </w:hyperlink>
      <w:r>
        <w:t xml:space="preserve"> Губернатора</w:t>
      </w:r>
    </w:p>
    <w:p w:rsidR="00B10B1D" w:rsidRDefault="00B10B1D">
      <w:pPr>
        <w:pStyle w:val="ConsPlusNonformat"/>
      </w:pPr>
      <w:r>
        <w:t>Ивановской области от 03.11.2009 N 110-уг "О представлении государственными</w:t>
      </w:r>
    </w:p>
    <w:p w:rsidR="00B10B1D" w:rsidRDefault="00B10B1D">
      <w:pPr>
        <w:pStyle w:val="ConsPlusNonformat"/>
      </w:pPr>
      <w:r>
        <w:t>гражданскими  служащими Ивановской области сведений о доходах, об имуществе</w:t>
      </w:r>
    </w:p>
    <w:p w:rsidR="00B10B1D" w:rsidRDefault="00B10B1D">
      <w:pPr>
        <w:pStyle w:val="ConsPlusNonformat"/>
      </w:pPr>
      <w:r>
        <w:t>и   обязательствах   имущественного  характера",  сведения  о  доходах,  об</w:t>
      </w:r>
    </w:p>
    <w:p w:rsidR="00B10B1D" w:rsidRDefault="00B10B1D">
      <w:pPr>
        <w:pStyle w:val="ConsPlusNonformat"/>
      </w:pPr>
      <w:r>
        <w:t>имуществе и обязательствах имущественного характера своих:</w:t>
      </w:r>
    </w:p>
    <w:p w:rsidR="00B10B1D" w:rsidRDefault="00B10B1D">
      <w:pPr>
        <w:pStyle w:val="ConsPlusNonformat"/>
      </w:pPr>
      <w:r>
        <w:t xml:space="preserve">    1) супруги (супруга) 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__________________________________________________________________________,</w:t>
      </w:r>
    </w:p>
    <w:p w:rsidR="00B10B1D" w:rsidRDefault="00B10B1D">
      <w:pPr>
        <w:pStyle w:val="ConsPlusNonformat"/>
      </w:pPr>
      <w:r>
        <w:t xml:space="preserve">                    (указывается ФИО супруги (супруга))</w:t>
      </w:r>
    </w:p>
    <w:p w:rsidR="00B10B1D" w:rsidRDefault="00B10B1D">
      <w:pPr>
        <w:pStyle w:val="ConsPlusNonformat"/>
      </w:pPr>
      <w:r>
        <w:t xml:space="preserve">    2) несовершеннолетнего(их) ребенка (детей) 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 xml:space="preserve">         (указывается ФИО несовершеннолетнего(их) ребенка (детей))</w:t>
      </w:r>
    </w:p>
    <w:p w:rsidR="00B10B1D" w:rsidRDefault="00B10B1D">
      <w:pPr>
        <w:pStyle w:val="ConsPlusNonformat"/>
      </w:pPr>
      <w:r>
        <w:t>по причине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__________________________________________________________________________.</w:t>
      </w:r>
    </w:p>
    <w:p w:rsidR="00B10B1D" w:rsidRDefault="00B10B1D">
      <w:pPr>
        <w:pStyle w:val="ConsPlusNonformat"/>
      </w:pPr>
      <w:r>
        <w:t xml:space="preserve">  (указывается объективная причина (причины) невозможности представления</w:t>
      </w:r>
    </w:p>
    <w:p w:rsidR="00B10B1D" w:rsidRDefault="00B10B1D">
      <w:pPr>
        <w:pStyle w:val="ConsPlusNonformat"/>
      </w:pPr>
      <w:r>
        <w:t>сведений о доходах, об имуществе и обязательствах имущественного характера</w:t>
      </w:r>
    </w:p>
    <w:p w:rsidR="00B10B1D" w:rsidRDefault="00B10B1D">
      <w:pPr>
        <w:pStyle w:val="ConsPlusNonformat"/>
      </w:pPr>
      <w:r>
        <w:t xml:space="preserve">            супруги (супруга) и (или) несовершеннолетних детей)</w:t>
      </w:r>
    </w:p>
    <w:p w:rsidR="00B10B1D" w:rsidRDefault="00B10B1D">
      <w:pPr>
        <w:pStyle w:val="ConsPlusNonformat"/>
      </w:pPr>
      <w:r>
        <w:t xml:space="preserve">    Прошу  на  основании  Положения  о комиссиях по соблюдению требований к</w:t>
      </w:r>
    </w:p>
    <w:p w:rsidR="00B10B1D" w:rsidRDefault="00B10B1D">
      <w:pPr>
        <w:pStyle w:val="ConsPlusNonformat"/>
      </w:pPr>
      <w:r>
        <w:t>служебному   поведению   государственных  гражданских  служащих  Ивановской</w:t>
      </w:r>
    </w:p>
    <w:p w:rsidR="00B10B1D" w:rsidRDefault="00B10B1D">
      <w:pPr>
        <w:pStyle w:val="ConsPlusNonformat"/>
      </w:pPr>
      <w:r>
        <w:t>области   и   урегулированию   конфликта  интересов,  утвержденного  указом</w:t>
      </w:r>
    </w:p>
    <w:p w:rsidR="00B10B1D" w:rsidRDefault="00B10B1D">
      <w:pPr>
        <w:pStyle w:val="ConsPlusNonformat"/>
      </w:pPr>
      <w:r>
        <w:t>Губернатора   Ивановской   области   от  21.09.2010  N  122-уг  "О мерах по</w:t>
      </w:r>
    </w:p>
    <w:p w:rsidR="00B10B1D" w:rsidRDefault="00B10B1D">
      <w:pPr>
        <w:pStyle w:val="ConsPlusNonformat"/>
      </w:pPr>
      <w:r>
        <w:t>реализации  отдельных  положений Федерального закона от 25.12.2008 N 273-ФЗ</w:t>
      </w:r>
    </w:p>
    <w:p w:rsidR="00B10B1D" w:rsidRDefault="00B10B1D">
      <w:pPr>
        <w:pStyle w:val="ConsPlusNonformat"/>
      </w:pPr>
      <w:r>
        <w:t>"О  противодействии коррупции", рассмотреть указанный вопрос на комиссии по</w:t>
      </w:r>
    </w:p>
    <w:p w:rsidR="00B10B1D" w:rsidRDefault="00B10B1D">
      <w:pPr>
        <w:pStyle w:val="ConsPlusNonformat"/>
      </w:pPr>
      <w:r>
        <w:t>соблюдению  требований  к  служебному поведению государственных гражданских</w:t>
      </w:r>
    </w:p>
    <w:p w:rsidR="00B10B1D" w:rsidRDefault="00B10B1D">
      <w:pPr>
        <w:pStyle w:val="ConsPlusNonformat"/>
      </w:pPr>
      <w:r>
        <w:t>служащих  Ивановской области и урегулированию конфликта интересов и принять</w:t>
      </w:r>
    </w:p>
    <w:p w:rsidR="00B10B1D" w:rsidRDefault="00B10B1D">
      <w:pPr>
        <w:pStyle w:val="ConsPlusNonformat"/>
      </w:pPr>
      <w:r>
        <w:t>по нему решение.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r>
        <w:t xml:space="preserve">    К заявлению прилагаю следующие дополнительные материалы:</w:t>
      </w:r>
    </w:p>
    <w:p w:rsidR="00B10B1D" w:rsidRDefault="00B10B1D">
      <w:pPr>
        <w:pStyle w:val="ConsPlusNonformat"/>
      </w:pPr>
      <w:r>
        <w:t>___________________________________________________________________________</w:t>
      </w:r>
    </w:p>
    <w:p w:rsidR="00B10B1D" w:rsidRDefault="00B10B1D">
      <w:pPr>
        <w:pStyle w:val="ConsPlusNonformat"/>
      </w:pPr>
      <w:r>
        <w:t>__________________________________________________________________________.</w:t>
      </w:r>
    </w:p>
    <w:p w:rsidR="00B10B1D" w:rsidRDefault="00B10B1D">
      <w:pPr>
        <w:pStyle w:val="ConsPlusNonformat"/>
      </w:pPr>
      <w:r>
        <w:t>(указываются дополнительные материалы, подтверждающие объективные причины</w:t>
      </w:r>
    </w:p>
    <w:p w:rsidR="00B10B1D" w:rsidRDefault="00B10B1D">
      <w:pPr>
        <w:pStyle w:val="ConsPlusNonformat"/>
      </w:pPr>
      <w:r>
        <w:t xml:space="preserve">      невозможности представления сведений о доходах, об имуществе и</w:t>
      </w:r>
    </w:p>
    <w:p w:rsidR="00B10B1D" w:rsidRDefault="00B10B1D">
      <w:pPr>
        <w:pStyle w:val="ConsPlusNonformat"/>
      </w:pPr>
      <w:r>
        <w:t xml:space="preserve">    обязательствах имущественного характера супруги (супруга) и (или)</w:t>
      </w:r>
    </w:p>
    <w:p w:rsidR="00B10B1D" w:rsidRDefault="00B10B1D">
      <w:pPr>
        <w:pStyle w:val="ConsPlusNonformat"/>
      </w:pPr>
      <w:r>
        <w:t xml:space="preserve">                  несовершеннолетних детей (при наличии))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r>
        <w:t>"____" ____________ 20___ года</w:t>
      </w:r>
    </w:p>
    <w:p w:rsidR="00B10B1D" w:rsidRDefault="00B10B1D">
      <w:pPr>
        <w:pStyle w:val="ConsPlusNonformat"/>
      </w:pPr>
      <w:r>
        <w:t>(дата заполнения заявления)</w:t>
      </w:r>
    </w:p>
    <w:p w:rsidR="00B10B1D" w:rsidRDefault="00B10B1D">
      <w:pPr>
        <w:pStyle w:val="ConsPlusNonformat"/>
      </w:pPr>
    </w:p>
    <w:p w:rsidR="00B10B1D" w:rsidRDefault="00B10B1D">
      <w:pPr>
        <w:pStyle w:val="ConsPlusNonformat"/>
      </w:pPr>
      <w:r>
        <w:t>_______________________________________</w:t>
      </w:r>
    </w:p>
    <w:p w:rsidR="00B10B1D" w:rsidRDefault="00B10B1D">
      <w:pPr>
        <w:pStyle w:val="ConsPlusNonformat"/>
      </w:pPr>
      <w:r>
        <w:t>(подпись государственного гражданского</w:t>
      </w:r>
    </w:p>
    <w:p w:rsidR="00B10B1D" w:rsidRDefault="00B10B1D">
      <w:pPr>
        <w:pStyle w:val="ConsPlusNonformat"/>
      </w:pPr>
      <w:r>
        <w:t>служащего Ивановской области,</w:t>
      </w:r>
    </w:p>
    <w:p w:rsidR="00B10B1D" w:rsidRDefault="00B10B1D">
      <w:pPr>
        <w:pStyle w:val="ConsPlusNonformat"/>
      </w:pPr>
      <w:r>
        <w:t>обратившегося с заявлением)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4" w:name="Par425"/>
      <w:bookmarkEnd w:id="34"/>
      <w:r>
        <w:rPr>
          <w:rFonts w:ascii="Calibri" w:hAnsi="Calibri" w:cs="Calibri"/>
        </w:rPr>
        <w:t>Приложение 2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21.09.2010 N 122-уг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5" w:name="Par431"/>
      <w:bookmarkEnd w:id="35"/>
      <w:r>
        <w:rPr>
          <w:rFonts w:ascii="Calibri" w:hAnsi="Calibri" w:cs="Calibri"/>
          <w:b/>
          <w:bCs/>
        </w:rPr>
        <w:t>ПЕРЕЧЕНЬ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ДОЛЖНОСТЕЙ ГОСУДАРСТВЕННОЙ ГРАЖДАНСКОЙ СЛУЖБЫ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 В АППАРАТЕ ПРАВИТЕЛЬСТВА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 И ИСПОЛНИТЕЛЬНЫХ ОРГАНАХ ГОСУДАРСТВЕННОЙ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ВЛАСТИ ИВАНОВСКОЙ ОБЛАСТИ, ЗАМЕЩАВШИХ КОТОРЫЕ ГРАЖДАНИН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В ТЕЧЕНИЕ ДВУХ ЛЕТ ПОСЛЕ УВОЛЬНЕНИЯ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ГОСУДАРСТВЕННОЙ ГРАЖДАНСКОЙ СЛУЖБЫ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ИМЕЕТ ПРАВО ЗАМЕЩАТЬ НА УСЛОВИЯХ ТРУДОВОГО ДОГОВОРА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ДОЛЖНОСТИ В ОРГАНИЗАЦИИ И (ИЛИ) ВЫПОЛНЯТЬ В ДАННОЙ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ОРГАНИЗАЦИИ РАБОТЫ (ОКАЗЫВАТЬ ДАННОЙ ОРГАНИЗАЦИИ УСЛУГИ)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ТЕЧЕНИЕ МЕСЯЦА СТОИМОСТЬЮ БОЛЕЕ СТА ТЫСЯЧ РУБЛЕЙ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УСЛОВИЯХ ГРАЖДАНСКО-ПРАВОВОГО ДОГОВОРА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(ГРАЖДАНСКО-ПРАВОВЫХ ДОГОВОРОВ), ЕСЛИ ОТДЕЛЬНЫЕ ФУНКЦИИ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ГОСУДАРСТВЕННОГО УПРАВЛЕНИЯ ДАННОЙ ОРГАНИЗАЦИЕЙ ВХОДИЛИ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ДОЛЖНОСТНЫЕ (СЛУЖЕБНЫЕ) ОБЯЗАННОСТИ ГОСУДАРСТВЕННОГО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ГРАЖДАНСКОГО СЛУЖАЩЕГО ИВАНОВСКОЙ ОБЛАСТИ, С СОГЛАСИЯ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КОМИССИИ ПО СОБЛЮДЕНИЮ ТРЕБОВАНИЙ К СЛУЖЕБНОМУ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ПОВЕДЕНИЮ ГОСУДАРСТВЕННЫХ ГРАЖДАНСКИХ СЛУЖАЩИХ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 И УРЕГУЛИРОВАНИЮ КОНФЛИКТА ИНТЕРЕСОВ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11.09.2014 N 177-уг)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Должности государственной гражданской службы Ивановской области, отнесенные </w:t>
      </w:r>
      <w:hyperlink r:id="rId64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к высшей, главной, ведущей группам должностей государственной гражданской службы Ивановской области категории "руководители":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В аппарате Правительства Ивановской области: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руководителя аппарата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аппарата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управления;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начальник </w:t>
      </w:r>
      <w:proofErr w:type="spellStart"/>
      <w:r>
        <w:rPr>
          <w:rFonts w:ascii="Calibri" w:hAnsi="Calibri" w:cs="Calibri"/>
        </w:rPr>
        <w:t>референтуры</w:t>
      </w:r>
      <w:proofErr w:type="spellEnd"/>
      <w:r>
        <w:rPr>
          <w:rFonts w:ascii="Calibri" w:hAnsi="Calibri" w:cs="Calibri"/>
        </w:rPr>
        <w:t xml:space="preserve"> Губернатора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пресс-службы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управления;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управления.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В центральных исполнительных органах государственной власти Ивановской области и их территориальных органах: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директора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начальника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директора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председателя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начальника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председателя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начальника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территориального органа (отдела);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территориального органа (отдела);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руководителя представительства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представительства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представительства Правительства Ивановской области.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Должности государственной гражданской службы Ивановской области, отнесенные </w:t>
      </w:r>
      <w:hyperlink r:id="rId65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к ведущей группе должностей государственной гражданской службы Ивановской области категории "специалисты":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старший государственный инспектор;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государственный инспектор.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Должности государственной гражданской службы Ивановской области, отнесенные </w:t>
      </w:r>
      <w:hyperlink r:id="rId66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к высшей, главной, ведущей и старшей группам должностей государственной гражданской службы Ивановской области категории "специалисты", исполнение должностных обязанностей по которым предусматривает осуществление полномочий по контролю (надзору) в соответствии с перечнем должностей государственной гражданской службы Ивановской области, замещаемых в исполнительных органах государственной власти Ивановской области, исполнение должностных обязанностей по которым предусматривает осуществление полномочий по контролю (надзору), утвержденным постановлением Правительства Ивановской области в соответствии с </w:t>
      </w:r>
      <w:hyperlink r:id="rId6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от 06.04.2005 N 69-ОЗ "О государственной гражданской службе Ивановской области".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6" w:name="Par514"/>
      <w:bookmarkEnd w:id="36"/>
      <w:r>
        <w:rPr>
          <w:rFonts w:ascii="Calibri" w:hAnsi="Calibri" w:cs="Calibri"/>
        </w:rPr>
        <w:t>Приложение 3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21.09.2010 N 122-уг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7" w:name="Par520"/>
      <w:bookmarkEnd w:id="37"/>
      <w:r>
        <w:rPr>
          <w:rFonts w:ascii="Calibri" w:hAnsi="Calibri" w:cs="Calibri"/>
          <w:b/>
          <w:bCs/>
        </w:rPr>
        <w:t>ПЕРЕЧЕНЬ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ДОЛЖНОСТЕЙ ГОСУДАРСТВЕННОЙ ГРАЖДАНСКОЙ СЛУЖБЫ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 В АППАРАТЕ ПРАВИТЕЛЬСТВА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 И ИСПОЛНИТЕЛЬНЫХ ОРГАНАХ ГОСУДАРСТВЕННОЙ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ВЛАСТИ ИВАНОВСКОЙ ОБЛАСТИ, ЗАМЕЩАВШИХ КОТОРЫЕ ГРАЖДАНИН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В ТЕЧЕНИЕ ДВУХ ЛЕТ ПОСЛЕ УВОЛЬНЕНИЯ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 ГОСУДАРСТВЕННОЙ ГРАЖДАНСКОЙ СЛУЖБЫ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ОБЯЗАН ПРИ ЗАКЛЮЧЕНИИ ТРУДОВЫХ ДОГОВОРОВ В ОРГАНИЗАЦИИ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ИЛИ ГРАЖДАНСКО-ПРАВОВЫХ ДОГОВОРОВ НА ВЫПОЛНЕНИЕ В ДАННОЙ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ОРГАНИЗАЦИИ РАБОТ (ОКАЗАНИЕ ДАННОЙ ОРГАНИЗАЦИИ УСЛУГ)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ТЕЧЕНИЕ МЕСЯЦА СТОИМОСТЬЮ БОЛЕЕ СТА ТЫСЯЧ РУБЛЕЙ СООБЩАТЬ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РАБОТОДАТЕЛЮ СВЕДЕНИЯ О ПОСЛЕДНЕМ МЕСТЕ СВОЕЙ СЛУЖБЫ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11.09.2014 N 177-уг)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Должности государственной гражданской службы Ивановской области, отнесенные </w:t>
      </w:r>
      <w:hyperlink r:id="rId69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к высшей, главной, ведущей группам должностей государственной гражданской службы Ивановской области категории "руководители":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В аппарате Правительства Ивановской области: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руководителя аппарата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аппарата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управления;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начальник </w:t>
      </w:r>
      <w:proofErr w:type="spellStart"/>
      <w:r>
        <w:rPr>
          <w:rFonts w:ascii="Calibri" w:hAnsi="Calibri" w:cs="Calibri"/>
        </w:rPr>
        <w:t>референтуры</w:t>
      </w:r>
      <w:proofErr w:type="spellEnd"/>
      <w:r>
        <w:rPr>
          <w:rFonts w:ascii="Calibri" w:hAnsi="Calibri" w:cs="Calibri"/>
        </w:rPr>
        <w:t xml:space="preserve"> Губернатора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пресс-службы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управления;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управления.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В центральных исполнительных органах государственной власти Ивановской области и их территориальных органах: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директора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начальника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директора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управления департамента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председателя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начальника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председателя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заведующий сектором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комитета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службы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начальника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управления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территориального органа (отдела);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территориального органа (отдела);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начальника отдела территориального органа (управления);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первый заместитель руководителя представительства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заместитель руководителя представительства Правительства Ивановской области;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начальник отдела представительства Правительства Ивановской области.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Должности государственной гражданской службы Ивановской области, отнесенные </w:t>
      </w:r>
      <w:hyperlink r:id="rId70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к ведущей группе должностей государственной гражданской службы Ивановской области категории "специалисты":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старший государственный инспектор;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государственный инспектор.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Должности государственной гражданской службы Ивановской области, отнесенные </w:t>
      </w:r>
      <w:hyperlink r:id="rId71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Ивановской области к высшей, главной, ведущей и старшей группам должностей государственной гражданской службы Ивановской области категории "специалисты", исполнение должностных обязанностей по которым предусматривает осуществление полномочий по контролю (надзору) в соответствии с перечнем должностей государственной гражданской службы Ивановской области, замещаемых в исполнительных органах государственной власти Ивановской области, исполнение должностных обязанностей по которым предусматривает осуществление полномочий по контролю (надзору), утвержденным постановлением Правительства Ивановской области в соответствии с </w:t>
      </w:r>
      <w:hyperlink r:id="rId7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от 06.04.2005 N 69-ОЗ "О государственной гражданской службе Ивановской области".</w:t>
      </w: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10B1D" w:rsidRDefault="00B10B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10B1D" w:rsidRDefault="00B10B1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A2733" w:rsidRDefault="00AA2733"/>
    <w:sectPr w:rsidR="00AA2733" w:rsidSect="00E22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B1D"/>
    <w:rsid w:val="000A26C0"/>
    <w:rsid w:val="000F2C70"/>
    <w:rsid w:val="00501CF6"/>
    <w:rsid w:val="00AA2733"/>
    <w:rsid w:val="00B10B1D"/>
    <w:rsid w:val="00B749C7"/>
    <w:rsid w:val="00EF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32305-D7A3-4AC7-8C19-ABAB10FD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B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CE7336AE7CD1726E2750F58B1C3B04BDDEE6C75710506CC9B82AEA2FA0407ABA2D5505C98EA6C9BZ3wEF" TargetMode="External"/><Relationship Id="rId18" Type="http://schemas.openxmlformats.org/officeDocument/2006/relationships/hyperlink" Target="consultantplus://offline/ref=9CE7336AE7CD1726E2751155A7AFEC44D8E5307F70020A98C6DDF5FFAD0D0DFCE59A091EDCE76D9A3CF095Z9w2F" TargetMode="External"/><Relationship Id="rId26" Type="http://schemas.openxmlformats.org/officeDocument/2006/relationships/hyperlink" Target="consultantplus://offline/ref=9CE7336AE7CD1726E2751155A7AFEC44D8E5307F70020A98C6DDF5FFAD0D0DFCE59A091EDCE76D9A3CF094Z9w2F" TargetMode="External"/><Relationship Id="rId39" Type="http://schemas.openxmlformats.org/officeDocument/2006/relationships/hyperlink" Target="consultantplus://offline/ref=9CE7336AE7CD1726E2750F58B1C3B04BDDEB687B7A0F06CC9B82AEA2FA0407ABA2D5505FZ9w0F" TargetMode="External"/><Relationship Id="rId21" Type="http://schemas.openxmlformats.org/officeDocument/2006/relationships/hyperlink" Target="consultantplus://offline/ref=9CE7336AE7CD1726E2750F58B1C3B04BDEE66977735051CECAD7A0ZAw7F" TargetMode="External"/><Relationship Id="rId34" Type="http://schemas.openxmlformats.org/officeDocument/2006/relationships/hyperlink" Target="consultantplus://offline/ref=9CE7336AE7CD1726E2750F58B1C3B04BDDEB687B7A0F06CC9B82AEA2FA0407ABA2D5505EZ9wBF" TargetMode="External"/><Relationship Id="rId42" Type="http://schemas.openxmlformats.org/officeDocument/2006/relationships/hyperlink" Target="consultantplus://offline/ref=9CE7336AE7CD1726E2751155A7AFEC44D8E5307F700F0C99C4DDF5FFAD0D0DFCE59A091EDCE76D9A3CF094Z9w3F" TargetMode="External"/><Relationship Id="rId47" Type="http://schemas.openxmlformats.org/officeDocument/2006/relationships/hyperlink" Target="consultantplus://offline/ref=9CE7336AE7CD1726E2751155A7AFEC44D8E5307F70000893C5DDF5FFAD0D0DFCZEw5F" TargetMode="External"/><Relationship Id="rId50" Type="http://schemas.openxmlformats.org/officeDocument/2006/relationships/hyperlink" Target="consultantplus://offline/ref=9CE7336AE7CD1726E2750F58B1C3B04BDDEB687B7A0F06CC9B82AEA2FA0407ABA2D5505FZ9w0F" TargetMode="External"/><Relationship Id="rId55" Type="http://schemas.openxmlformats.org/officeDocument/2006/relationships/hyperlink" Target="consultantplus://offline/ref=9CE7336AE7CD1726E2751155A7AFEC44D8E5307F70020A98C6DDF5FFAD0D0DFCE59A091EDCE76D9A3CF097Z9wDF" TargetMode="External"/><Relationship Id="rId63" Type="http://schemas.openxmlformats.org/officeDocument/2006/relationships/hyperlink" Target="consultantplus://offline/ref=9CE7336AE7CD1726E2751155A7AFEC44D8E5307F7000099CC6DDF5FFAD0D0DFCE59A091EDCE76D9A3CF095Z9w2F" TargetMode="External"/><Relationship Id="rId68" Type="http://schemas.openxmlformats.org/officeDocument/2006/relationships/hyperlink" Target="consultantplus://offline/ref=9CE7336AE7CD1726E2751155A7AFEC44D8E5307F7000099CC6DDF5FFAD0D0DFCE59A091EDCE76D9A3CF095Z9w3F" TargetMode="External"/><Relationship Id="rId7" Type="http://schemas.openxmlformats.org/officeDocument/2006/relationships/hyperlink" Target="consultantplus://offline/ref=9CE7336AE7CD1726E2751155A7AFEC44D8E5307F7000099CC6DDF5FFAD0D0DFCE59A091EDCE76D9A3CF095Z9wDF" TargetMode="External"/><Relationship Id="rId71" Type="http://schemas.openxmlformats.org/officeDocument/2006/relationships/hyperlink" Target="consultantplus://offline/ref=9CE7336AE7CD1726E2751155A7AFEC44D8E5307F70010D9AC2DDF5FFAD0D0DFCE59A091EDCE76D9A3CF791Z9wA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CE7336AE7CD1726E2751155A7AFEC44D8E5307F7F000593C4DDF5FFAD0D0DFCE59A091EDCE76D9A3CF094Z9wAF" TargetMode="External"/><Relationship Id="rId29" Type="http://schemas.openxmlformats.org/officeDocument/2006/relationships/hyperlink" Target="consultantplus://offline/ref=9CE7336AE7CD1726E2751155A7AFEC44D8E5307F70020A98C6DDF5FFAD0D0DFCE59A091EDCE76D9A3CF097Z9wFF" TargetMode="External"/><Relationship Id="rId11" Type="http://schemas.openxmlformats.org/officeDocument/2006/relationships/hyperlink" Target="consultantplus://offline/ref=9CE7336AE7CD1726E2750F58B1C3B04BDDE86A75780206CC9B82AEA2FAZ0w4F" TargetMode="External"/><Relationship Id="rId24" Type="http://schemas.openxmlformats.org/officeDocument/2006/relationships/hyperlink" Target="consultantplus://offline/ref=9CE7336AE7CD1726E2751155A7AFEC44D8E5307F70020A98C6DDF5FFAD0D0DFCE59A091EDCE76D9A3CF094Z9wFF" TargetMode="External"/><Relationship Id="rId32" Type="http://schemas.openxmlformats.org/officeDocument/2006/relationships/hyperlink" Target="consultantplus://offline/ref=9CE7336AE7CD1726E2751155A7AFEC44D8E5307F700F0C99C4DDF5FFAD0D0DFCE59A091EDCE76D9A3CF094Z9wAF" TargetMode="External"/><Relationship Id="rId37" Type="http://schemas.openxmlformats.org/officeDocument/2006/relationships/hyperlink" Target="consultantplus://offline/ref=9CE7336AE7CD1726E2751155A7AFEC44D8E5307F700F0C99C4DDF5FFAD0D0DFCE59A091EDCE76D9A3CF094Z9w9F" TargetMode="External"/><Relationship Id="rId40" Type="http://schemas.openxmlformats.org/officeDocument/2006/relationships/hyperlink" Target="consultantplus://offline/ref=9CE7336AE7CD1726E2751155A7AFEC44D8E5307F700F0C99C4DDF5FFAD0D0DFCE59A091EDCE76D9A3CF094Z9wCF" TargetMode="External"/><Relationship Id="rId45" Type="http://schemas.openxmlformats.org/officeDocument/2006/relationships/hyperlink" Target="consultantplus://offline/ref=9CE7336AE7CD1726E2751155A7AFEC44D8E5307F700F0C99C4DDF5FFAD0D0DFCE59A091EDCE76D9A3CF097Z9wCF" TargetMode="External"/><Relationship Id="rId53" Type="http://schemas.openxmlformats.org/officeDocument/2006/relationships/hyperlink" Target="consultantplus://offline/ref=9CE7336AE7CD1726E2751155A7AFEC44D8E5307F70020A98C6DDF5FFAD0D0DFCE59A091EDCE76D9A3CF097Z9wCF" TargetMode="External"/><Relationship Id="rId58" Type="http://schemas.openxmlformats.org/officeDocument/2006/relationships/hyperlink" Target="consultantplus://offline/ref=9CE7336AE7CD1726E2751155A7AFEC44D8E5307F70020A98C6DDF5FFAD0D0DFCE59A091EDCE76D9A3CF097Z9w2F" TargetMode="External"/><Relationship Id="rId66" Type="http://schemas.openxmlformats.org/officeDocument/2006/relationships/hyperlink" Target="consultantplus://offline/ref=9CE7336AE7CD1726E2751155A7AFEC44D8E5307F70010D9AC2DDF5FFAD0D0DFCE59A091EDCE76D9A3CF791Z9wAF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9CE7336AE7CD1726E2751155A7AFEC44D8E5307F7F000593C4DDF5FFAD0D0DFCE59A091EDCE76D9A3CF095Z9wDF" TargetMode="External"/><Relationship Id="rId15" Type="http://schemas.openxmlformats.org/officeDocument/2006/relationships/hyperlink" Target="consultantplus://offline/ref=9CE7336AE7CD1726E2751155A7AFEC44D8E5307F7F000593C4DDF5FFAD0D0DFCE59A091EDCE76D9A3CF095Z9w2F" TargetMode="External"/><Relationship Id="rId23" Type="http://schemas.openxmlformats.org/officeDocument/2006/relationships/hyperlink" Target="consultantplus://offline/ref=9CE7336AE7CD1726E2751155A7AFEC44D8E5307F70020A98C6DDF5FFAD0D0DFCE59A091EDCE76D9A3CF094Z9w9F" TargetMode="External"/><Relationship Id="rId28" Type="http://schemas.openxmlformats.org/officeDocument/2006/relationships/hyperlink" Target="consultantplus://offline/ref=9CE7336AE7CD1726E2751155A7AFEC44D8E5307F7E010B92CFDDF5FFAD0D0DFCZEw5F" TargetMode="External"/><Relationship Id="rId36" Type="http://schemas.openxmlformats.org/officeDocument/2006/relationships/hyperlink" Target="consultantplus://offline/ref=9CE7336AE7CD1726E2750F58B1C3B04BDDEB687B7A0F06CC9B82AEA2FA0407ABA2D5505FZ9w0F" TargetMode="External"/><Relationship Id="rId49" Type="http://schemas.openxmlformats.org/officeDocument/2006/relationships/hyperlink" Target="consultantplus://offline/ref=9CE7336AE7CD1726E2750F58B1C3B04BDDED66777D0606CC9B82AEA2FA0407ABA2D5505C98EA6C98Z3w4F" TargetMode="External"/><Relationship Id="rId57" Type="http://schemas.openxmlformats.org/officeDocument/2006/relationships/hyperlink" Target="consultantplus://offline/ref=9CE7336AE7CD1726E2751155A7AFEC44D8E5307F700F0C99C4DDF5FFAD0D0DFCE59A091EDCE76D9A3CF096Z9wCF" TargetMode="External"/><Relationship Id="rId61" Type="http://schemas.openxmlformats.org/officeDocument/2006/relationships/hyperlink" Target="consultantplus://offline/ref=9CE7336AE7CD1726E2750F58B1C3B04BDDEB687B7A0F06CC9B82AEA2FA0407ABA2D5505FZ9w0F" TargetMode="External"/><Relationship Id="rId10" Type="http://schemas.openxmlformats.org/officeDocument/2006/relationships/hyperlink" Target="consultantplus://offline/ref=9CE7336AE7CD1726E2750F58B1C3B04BDDEB687B7A0F06CC9B82AEA2FA0407ABA2D5505C98EA6D9AZ3w9F" TargetMode="External"/><Relationship Id="rId19" Type="http://schemas.openxmlformats.org/officeDocument/2006/relationships/hyperlink" Target="consultantplus://offline/ref=9CE7336AE7CD1726E2751155A7AFEC44D8E5307F700F0C99C4DDF5FFAD0D0DFCE59A091EDCE76D9A3CF095Z9w2F" TargetMode="External"/><Relationship Id="rId31" Type="http://schemas.openxmlformats.org/officeDocument/2006/relationships/hyperlink" Target="consultantplus://offline/ref=9CE7336AE7CD1726E2751155A7AFEC44D8E5307F70000893C5DDF5FFAD0D0DFCZEw5F" TargetMode="External"/><Relationship Id="rId44" Type="http://schemas.openxmlformats.org/officeDocument/2006/relationships/hyperlink" Target="consultantplus://offline/ref=9CE7336AE7CD1726E2751155A7AFEC44D8E5307F700F0C99C4DDF5FFAD0D0DFCE59A091EDCE76D9A3CF097Z9w8F" TargetMode="External"/><Relationship Id="rId52" Type="http://schemas.openxmlformats.org/officeDocument/2006/relationships/hyperlink" Target="consultantplus://offline/ref=9CE7336AE7CD1726E2751155A7AFEC44D8E5307F700F0C99C4DDF5FFAD0D0DFCE59A091EDCE76D9A3CF096Z9w8F" TargetMode="External"/><Relationship Id="rId60" Type="http://schemas.openxmlformats.org/officeDocument/2006/relationships/hyperlink" Target="consultantplus://offline/ref=9CE7336AE7CD1726E2751155A7AFEC44D8E5307F700F0C99C4DDF5FFAD0D0DFCE59A091EDCE76D9A3CF096Z9w2F" TargetMode="External"/><Relationship Id="rId65" Type="http://schemas.openxmlformats.org/officeDocument/2006/relationships/hyperlink" Target="consultantplus://offline/ref=9CE7336AE7CD1726E2751155A7AFEC44D8E5307F70010D9AC2DDF5FFAD0D0DFCE59A091EDCE76D9A3CF791Z9wAF" TargetMode="External"/><Relationship Id="rId73" Type="http://schemas.openxmlformats.org/officeDocument/2006/relationships/fontTable" Target="fontTable.xml"/><Relationship Id="rId4" Type="http://schemas.openxmlformats.org/officeDocument/2006/relationships/hyperlink" Target="consultantplus://offline/ref=9CE7336AE7CD1726E2751155A7AFEC44D8E5307F7D020B93C6DDF5FFAD0D0DFCE59A091EDCE76D9A3CF097Z9w2F" TargetMode="External"/><Relationship Id="rId9" Type="http://schemas.openxmlformats.org/officeDocument/2006/relationships/hyperlink" Target="consultantplus://offline/ref=9CE7336AE7CD1726E2750F58B1C3B04BDDE86F707D0506CC9B82AEA2FA0407ABA2D5505C98EA6E9AZ3wEF" TargetMode="External"/><Relationship Id="rId14" Type="http://schemas.openxmlformats.org/officeDocument/2006/relationships/hyperlink" Target="consultantplus://offline/ref=9CE7336AE7CD1726E2751155A7AFEC44D8E5307F70020B9CC0DDF5FFAD0D0DFCZEw5F" TargetMode="External"/><Relationship Id="rId22" Type="http://schemas.openxmlformats.org/officeDocument/2006/relationships/hyperlink" Target="consultantplus://offline/ref=9CE7336AE7CD1726E2751155A7AFEC44D8E5307F70020A98C6DDF5FFAD0D0DFCE59A091EDCE76D9A3CF094Z9wBF" TargetMode="External"/><Relationship Id="rId27" Type="http://schemas.openxmlformats.org/officeDocument/2006/relationships/hyperlink" Target="consultantplus://offline/ref=9CE7336AE7CD1726E2751155A7AFEC44D8E5307F70020A98C6DDF5FFAD0D0DFCE59A091EDCE76D9A3CF094Z9w3F" TargetMode="External"/><Relationship Id="rId30" Type="http://schemas.openxmlformats.org/officeDocument/2006/relationships/hyperlink" Target="consultantplus://offline/ref=9CE7336AE7CD1726E2751155A7AFEC44D8E5307F70030F9DC2DDF5FFAD0D0DFCZEw5F" TargetMode="External"/><Relationship Id="rId35" Type="http://schemas.openxmlformats.org/officeDocument/2006/relationships/hyperlink" Target="consultantplus://offline/ref=9CE7336AE7CD1726E2751155A7AFEC44D8E5307F700F0C99C4DDF5FFAD0D0DFCE59A091EDCE76D9A3CF094Z9wBF" TargetMode="External"/><Relationship Id="rId43" Type="http://schemas.openxmlformats.org/officeDocument/2006/relationships/hyperlink" Target="consultantplus://offline/ref=9CE7336AE7CD1726E2751155A7AFEC44D8E5307F700F0C99C4DDF5FFAD0D0DFCE59A091EDCE76D9A3CF097Z9wBF" TargetMode="External"/><Relationship Id="rId48" Type="http://schemas.openxmlformats.org/officeDocument/2006/relationships/hyperlink" Target="consultantplus://offline/ref=9CE7336AE7CD1726E2750F58B1C3B04BDDED66777D0606CC9B82AEA2FA0407ABA2D5505C98EA6C98Z3w4F" TargetMode="External"/><Relationship Id="rId56" Type="http://schemas.openxmlformats.org/officeDocument/2006/relationships/hyperlink" Target="consultantplus://offline/ref=9CE7336AE7CD1726E2751155A7AFEC44D8E5307F700F0C99C4DDF5FFAD0D0DFCE59A091EDCE76D9A3CF096Z9wFF" TargetMode="External"/><Relationship Id="rId64" Type="http://schemas.openxmlformats.org/officeDocument/2006/relationships/hyperlink" Target="consultantplus://offline/ref=9CE7336AE7CD1726E2751155A7AFEC44D8E5307F70010D9AC2DDF5FFAD0D0DFCE59A091EDCE76D9A3CF791Z9wAF" TargetMode="External"/><Relationship Id="rId69" Type="http://schemas.openxmlformats.org/officeDocument/2006/relationships/hyperlink" Target="consultantplus://offline/ref=9CE7336AE7CD1726E2751155A7AFEC44D8E5307F70010D9AC2DDF5FFAD0D0DFCE59A091EDCE76D9A3CF791Z9wAF" TargetMode="External"/><Relationship Id="rId8" Type="http://schemas.openxmlformats.org/officeDocument/2006/relationships/hyperlink" Target="consultantplus://offline/ref=9CE7336AE7CD1726E2751155A7AFEC44D8E5307F700F0C99C4DDF5FFAD0D0DFCE59A091EDCE76D9A3CF095Z9wDF" TargetMode="External"/><Relationship Id="rId51" Type="http://schemas.openxmlformats.org/officeDocument/2006/relationships/hyperlink" Target="consultantplus://offline/ref=9CE7336AE7CD1726E2751155A7AFEC44D8E5307F700F0C99C4DDF5FFAD0D0DFCE59A091EDCE76D9A3CF097Z9w2F" TargetMode="External"/><Relationship Id="rId72" Type="http://schemas.openxmlformats.org/officeDocument/2006/relationships/hyperlink" Target="consultantplus://offline/ref=9CE7336AE7CD1726E2751155A7AFEC44D8E5307F70020B9CC0DDF5FFAD0D0DFCZEw5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CE7336AE7CD1726E2750F58B1C3B04BDDE86A74790606CC9B82AEA2FA0407ABA2D5505C98EA6C9EZ3wAF" TargetMode="External"/><Relationship Id="rId17" Type="http://schemas.openxmlformats.org/officeDocument/2006/relationships/hyperlink" Target="consultantplus://offline/ref=9CE7336AE7CD1726E2751155A7AFEC44D8E5307F7F000593C4DDF5FFAD0D0DFCE59A091EDCE76D9A3CF094Z9w8F" TargetMode="External"/><Relationship Id="rId25" Type="http://schemas.openxmlformats.org/officeDocument/2006/relationships/hyperlink" Target="consultantplus://offline/ref=9CE7336AE7CD1726E2751155A7AFEC44D8E5307F70020A98C6DDF5FFAD0D0DFCE59A091EDCE76D9A3CF094Z9wCF" TargetMode="External"/><Relationship Id="rId33" Type="http://schemas.openxmlformats.org/officeDocument/2006/relationships/hyperlink" Target="consultantplus://offline/ref=9CE7336AE7CD1726E2750F58B1C3B04BDDED66777D0606CC9B82AEA2FA0407ABA2D5505C98EA6C98Z3w4F" TargetMode="External"/><Relationship Id="rId38" Type="http://schemas.openxmlformats.org/officeDocument/2006/relationships/hyperlink" Target="consultantplus://offline/ref=9CE7336AE7CD1726E2751155A7AFEC44D8E5307F700F0C99C4DDF5FFAD0D0DFCE59A091EDCE76D9A3CF094Z9wFF" TargetMode="External"/><Relationship Id="rId46" Type="http://schemas.openxmlformats.org/officeDocument/2006/relationships/hyperlink" Target="consultantplus://offline/ref=9CE7336AE7CD1726E2751155A7AFEC44D8E5307F70000893C5DDF5FFAD0D0DFCZEw5F" TargetMode="External"/><Relationship Id="rId59" Type="http://schemas.openxmlformats.org/officeDocument/2006/relationships/hyperlink" Target="consultantplus://offline/ref=9CE7336AE7CD1726E2751155A7AFEC44D8E5307F70020A98C6DDF5FFAD0D0DFCE59A091EDCE76D9A3CF096Z9w9F" TargetMode="External"/><Relationship Id="rId67" Type="http://schemas.openxmlformats.org/officeDocument/2006/relationships/hyperlink" Target="consultantplus://offline/ref=9CE7336AE7CD1726E2751155A7AFEC44D8E5307F70020B9CC0DDF5FFAD0D0DFCZEw5F" TargetMode="External"/><Relationship Id="rId20" Type="http://schemas.openxmlformats.org/officeDocument/2006/relationships/hyperlink" Target="consultantplus://offline/ref=9CE7336AE7CD1726E2751155A7AFEC44D8E5307F70020A98C6DDF5FFAD0D0DFCE59A091EDCE76D9A3CF095Z9w3F" TargetMode="External"/><Relationship Id="rId41" Type="http://schemas.openxmlformats.org/officeDocument/2006/relationships/hyperlink" Target="consultantplus://offline/ref=9CE7336AE7CD1726E2751155A7AFEC44D8E5307F700F0C99C4DDF5FFAD0D0DFCE59A091EDCE76D9A3CF094Z9w2F" TargetMode="External"/><Relationship Id="rId54" Type="http://schemas.openxmlformats.org/officeDocument/2006/relationships/hyperlink" Target="consultantplus://offline/ref=9CE7336AE7CD1726E2751155A7AFEC44D8E5307F700F0C99C4DDF5FFAD0D0DFCE59A091EDCE76D9A3CF096Z9wEF" TargetMode="External"/><Relationship Id="rId62" Type="http://schemas.openxmlformats.org/officeDocument/2006/relationships/hyperlink" Target="consultantplus://offline/ref=9CE7336AE7CD1726E2751155A7AFEC44D8E5307F70000893C5DDF5FFAD0D0DFCZEw5F" TargetMode="External"/><Relationship Id="rId70" Type="http://schemas.openxmlformats.org/officeDocument/2006/relationships/hyperlink" Target="consultantplus://offline/ref=9CE7336AE7CD1726E2751155A7AFEC44D8E5307F70010D9AC2DDF5FFAD0D0DFCE59A091EDCE76D9A3CF791Z9w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CE7336AE7CD1726E2751155A7AFEC44D8E5307F70020A98C6DDF5FFAD0D0DFCE59A091EDCE76D9A3CF095Z9w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11344</Words>
  <Characters>64665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Orgotdel2</cp:lastModifiedBy>
  <cp:revision>3</cp:revision>
  <dcterms:created xsi:type="dcterms:W3CDTF">2015-01-15T12:30:00Z</dcterms:created>
  <dcterms:modified xsi:type="dcterms:W3CDTF">2015-01-15T12:30:00Z</dcterms:modified>
</cp:coreProperties>
</file>