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63AC6" w:rsidTr="00063AC6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3AC6" w:rsidRDefault="0006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</w:rPr>
              <w:t>27 декабря 2013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63AC6" w:rsidRDefault="0006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1" w:name="Par1"/>
            <w:bookmarkEnd w:id="1"/>
            <w:r>
              <w:rPr>
                <w:rFonts w:ascii="Calibri" w:hAnsi="Calibri" w:cs="Calibri"/>
              </w:rPr>
              <w:t>N 210-уг</w:t>
            </w:r>
          </w:p>
        </w:tc>
      </w:tr>
    </w:tbl>
    <w:p w:rsidR="00063AC6" w:rsidRDefault="00063AC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ИВАНОВСКОЙ ОБЛАСТИ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ПОРЯДКЕ РАЗМЕЩЕНИЯ СВЕДЕНИЙ О ДОХОДАХ, РАСХОДАХ,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ИМУЩЕСТВЕ И ОБЯЗАТЕЛЬСТВАХ ИМУЩЕСТВЕННОГО ХАРАКТЕРА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ОТДЕЛЬНЫХ КАТЕГОРИЙ ЛИЦ И ЧЛЕНОВ ИХ СЕМЕЙ НА ОФИЦИАЛЬНЫХ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САЙТАХ ОРГАНОВ ГОСУДАРСТВЕННОЙ ВЛАСТИ (ГОСУДАРСТВЕННЫХ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ОРГАНОВ) ИВАНОВСКОЙ ОБЛАСТИ И ПРЕДОСТАВЛЕНИЯ ЭТИХ СВЕДЕНИЙ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ОБЩЕРОССИЙСКИМ СРЕДСТВАМ МАССОВОЙ ИНФОРМАЦИИ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ОПУБЛИКОВАНИЯ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15.07.2014 N 132-уг)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08.07.2013 N 613 "Вопросы противодействия коррупции" и законами Ивановской области от 06.04.2005 </w:t>
      </w:r>
      <w:hyperlink r:id="rId6" w:history="1">
        <w:r>
          <w:rPr>
            <w:rFonts w:ascii="Calibri" w:hAnsi="Calibri" w:cs="Calibri"/>
            <w:color w:val="0000FF"/>
          </w:rPr>
          <w:t>N 69-ОЗ</w:t>
        </w:r>
      </w:hyperlink>
      <w:r>
        <w:rPr>
          <w:rFonts w:ascii="Calibri" w:hAnsi="Calibri" w:cs="Calibri"/>
        </w:rPr>
        <w:t xml:space="preserve"> "О государственной гражданской службе Ивановской области", от 08.12.2010 </w:t>
      </w:r>
      <w:hyperlink r:id="rId7" w:history="1">
        <w:r>
          <w:rPr>
            <w:rFonts w:ascii="Calibri" w:hAnsi="Calibri" w:cs="Calibri"/>
            <w:color w:val="0000FF"/>
          </w:rPr>
          <w:t>N 140-ОЗ</w:t>
        </w:r>
      </w:hyperlink>
      <w:r>
        <w:rPr>
          <w:rFonts w:ascii="Calibri" w:hAnsi="Calibri" w:cs="Calibri"/>
        </w:rPr>
        <w:t xml:space="preserve"> "Об Уполномоченном по правам человека в Ивановской области", от 22.12.2010 </w:t>
      </w:r>
      <w:hyperlink r:id="rId8" w:history="1">
        <w:r>
          <w:rPr>
            <w:rFonts w:ascii="Calibri" w:hAnsi="Calibri" w:cs="Calibri"/>
            <w:color w:val="0000FF"/>
          </w:rPr>
          <w:t>N 151-ОЗ</w:t>
        </w:r>
      </w:hyperlink>
      <w:r>
        <w:rPr>
          <w:rFonts w:ascii="Calibri" w:hAnsi="Calibri" w:cs="Calibri"/>
        </w:rPr>
        <w:t xml:space="preserve"> "О гарантиях лиц, замещающих (замещавших) отдельные государственные должности Ивановской области" и от 24.06.2013 </w:t>
      </w:r>
      <w:hyperlink r:id="rId9" w:history="1">
        <w:r>
          <w:rPr>
            <w:rFonts w:ascii="Calibri" w:hAnsi="Calibri" w:cs="Calibri"/>
            <w:color w:val="0000FF"/>
          </w:rPr>
          <w:t>N 47-ОЗ</w:t>
        </w:r>
      </w:hyperlink>
      <w:r>
        <w:rPr>
          <w:rFonts w:ascii="Calibri" w:hAnsi="Calibri" w:cs="Calibri"/>
        </w:rPr>
        <w:t xml:space="preserve"> "Об Уполномоченном по правам ребенка в Ивановской области" постановляю: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0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15.07.2014 N 132-уг)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8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органов государственной власти (государственных органов) Ивановской области и предоставления этих сведений общероссийским средствам массовой информации для опубликования (далее - Порядок) (прилагается).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1 в ред. </w:t>
      </w:r>
      <w:hyperlink r:id="rId1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15.07.2014 N 132-уг)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5"/>
      <w:bookmarkEnd w:id="2"/>
      <w:r>
        <w:rPr>
          <w:rFonts w:ascii="Calibri" w:hAnsi="Calibri" w:cs="Calibri"/>
        </w:rPr>
        <w:t xml:space="preserve">2. Управлению государственной службы и кадров Правительства Ивановской области в целях обеспечения исполнения структурными подразделениями центральных исполнительных органов государственной власти Ивановской области (далее - центральные исполнительные органы) (государственными гражданскими служащими Ивановской области), осуществляющими кадровую работу и (или) работу по профилактике коррупционных и иных правонарушений, обязанностей, установленных </w:t>
      </w:r>
      <w:hyperlink w:anchor="Par4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в отношении руководителей, возглавляющих центральные исполнительные органы, их первых заместителей и заместителей, предоставлять информацию о сведениях о доходах, расходах, об имуществе и обязательствах имущественного характера руководителей, возглавляющих центральные исполнительные органы, их первых заместителей и заместителей, предусмотренную </w:t>
      </w:r>
      <w:hyperlink w:anchor="Par61" w:history="1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Порядка, в центральный исполнительный орган, в котором указанные лица замещают должности, ежегодно в течение 10 рабочих дней со дня истечения срока, установленного указами Губернатора Ивановской области для подачи сведений о доходах, расходах, об имуществе и обязательствах имущественного характера, и в течение 10 рабочих дней со дня истечения срока, установленного указами Губернатора Ивановской области для подачи уточненных сведений о доходах, об имуществе и обязательствах имущественного характера.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2 в ред. </w:t>
      </w:r>
      <w:hyperlink r:id="rId1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15.07.2014 N 132-уг)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Контроль за исполнением </w:t>
      </w:r>
      <w:hyperlink w:anchor="Par25" w:history="1">
        <w:r>
          <w:rPr>
            <w:rFonts w:ascii="Calibri" w:hAnsi="Calibri" w:cs="Calibri"/>
            <w:color w:val="0000FF"/>
          </w:rPr>
          <w:t>пункта 2</w:t>
        </w:r>
      </w:hyperlink>
      <w:r>
        <w:rPr>
          <w:rFonts w:ascii="Calibri" w:hAnsi="Calibri" w:cs="Calibri"/>
        </w:rPr>
        <w:t xml:space="preserve"> настоящего указа возложить на заместителя Председателя Правительства Ивановской области - руководителя аппарата Правительства </w:t>
      </w:r>
      <w:r>
        <w:rPr>
          <w:rFonts w:ascii="Calibri" w:hAnsi="Calibri" w:cs="Calibri"/>
        </w:rPr>
        <w:lastRenderedPageBreak/>
        <w:t>Ивановской области Калинкина В.Н.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в ред. </w:t>
      </w:r>
      <w:hyperlink r:id="rId1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15.07.2014 N 132-уг)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Временно исполняющий обязанности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 Ивановской области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П.А.КОНЬКОВ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27 декабря 2013 года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210-уг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42"/>
      <w:bookmarkEnd w:id="3"/>
      <w:r>
        <w:rPr>
          <w:rFonts w:ascii="Calibri" w:hAnsi="Calibri" w:cs="Calibri"/>
        </w:rPr>
        <w:t>Приложение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27.12.2013 N 210-уг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48"/>
      <w:bookmarkEnd w:id="4"/>
      <w:r>
        <w:rPr>
          <w:rFonts w:ascii="Calibri" w:hAnsi="Calibri" w:cs="Calibri"/>
          <w:b/>
          <w:bCs/>
        </w:rPr>
        <w:t>ПОРЯДОК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РАЗМЕЩЕНИЯ СВЕДЕНИЙ О ДОХОДАХ, РАСХОДАХ, ОБ ИМУЩЕСТВЕ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ОБЯЗАТЕЛЬСТВАХ ИМУЩЕСТВЕННОГО ХАРАКТЕРА ОТДЕЛЬНЫХ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КАТЕГОРИЙ ЛИЦ И ЧЛЕНОВ ИХ СЕМЕЙ НА ОФИЦИАЛЬНЫХ САЙТАХ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ОРГАНОВ ГОСУДАРСТВЕННОЙ ВЛАСТИ (ГОСУДАРСТВЕННЫХ ОРГАНОВ)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 И ПРЕДОСТАВЛЕНИЯ ЭТИХ СВЕДЕНИЙ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ОБЩЕРОССИЙСКИМ СРЕДСТВАМ МАССОВОЙ ИНФОРМАЦИИ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ОПУБЛИКОВАНИЯ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15.07.2014 N 132-уг)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Настоящий Порядок устанавливает обязанности структурных подразделений органов государственной власти (государственных органов) Ивановской области (далее вместе - государственные органы), в том числе центральных исполнительных органов государственной власти Ивановской области (далее - центральные исполнительные органы) (государственных гражданских служащих Ивановской области), осуществляющих кадровую работу и (или) работу по профилактике коррупционных и иных правонарушений (далее вместе - кадровые подразделения), по размещению сведений о доходах, расходах, об имуществе и обязательствах имущественного характера лиц, замещающих государственные должности Ивановской области, предусмотренные </w:t>
      </w:r>
      <w:hyperlink r:id="rId15" w:history="1">
        <w:r>
          <w:rPr>
            <w:rFonts w:ascii="Calibri" w:hAnsi="Calibri" w:cs="Calibri"/>
            <w:color w:val="0000FF"/>
          </w:rPr>
          <w:t>разделами 1</w:t>
        </w:r>
      </w:hyperlink>
      <w:r>
        <w:rPr>
          <w:rFonts w:ascii="Calibri" w:hAnsi="Calibri" w:cs="Calibri"/>
        </w:rPr>
        <w:t xml:space="preserve">, </w:t>
      </w:r>
      <w:hyperlink r:id="rId16" w:history="1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и </w:t>
      </w:r>
      <w:hyperlink r:id="rId17" w:history="1">
        <w:r>
          <w:rPr>
            <w:rFonts w:ascii="Calibri" w:hAnsi="Calibri" w:cs="Calibri"/>
            <w:color w:val="0000FF"/>
          </w:rPr>
          <w:t>7</w:t>
        </w:r>
      </w:hyperlink>
      <w:r>
        <w:rPr>
          <w:rFonts w:ascii="Calibri" w:hAnsi="Calibri" w:cs="Calibri"/>
        </w:rPr>
        <w:t xml:space="preserve"> Реестра государственных должностей Ивановской области (далее - лица, замещающие государственные должности), государственных гражданских служащих Ивановской области, замещающих должности государственной гражданской службы Ивановской области, указанные в </w:t>
      </w:r>
      <w:hyperlink r:id="rId18" w:history="1">
        <w:r>
          <w:rPr>
            <w:rFonts w:ascii="Calibri" w:hAnsi="Calibri" w:cs="Calibri"/>
            <w:color w:val="0000FF"/>
          </w:rPr>
          <w:t>статье 13.2</w:t>
        </w:r>
      </w:hyperlink>
      <w:r>
        <w:rPr>
          <w:rFonts w:ascii="Calibri" w:hAnsi="Calibri" w:cs="Calibri"/>
        </w:rPr>
        <w:t xml:space="preserve"> Закона Ивановской области от 06.04.2005 N 69-ОЗ "О государственной гражданской службе Ивановской области" (далее - гражданские служащие и должности гражданской службы), их супруг (супругов) и несовершеннолетних детей в информационно-телекоммуникационной сети Интернет на официальных сайтах соответствующих государственных органов (далее - официальные сайты) и предоставлению этих сведений общероссийским средствам массовой информации (далее - СМИ) для опубликования в связи с их запросами.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61"/>
      <w:bookmarkEnd w:id="5"/>
      <w:r>
        <w:rPr>
          <w:rFonts w:ascii="Calibri" w:hAnsi="Calibri" w:cs="Calibri"/>
        </w:rPr>
        <w:t>2. На официальных сайтах размещаются и общероссийским СМИ предоставляются для опубликования следующие сведения о доходах, расходах, об имуществе и обязательствах имущественного характера лиц, замещающих государственные должности (гражданских служащих),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перечень объектов недвижимого имущества, принадлежащих лицу, замещающему государственную должность (гражданскому служащему),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б) перечень транспортных средств с указанием вида и марки, принадлежащих на праве собственности лицу, замещающему государственную должность (гражданскому служащему), его супруге (супругу) и несовершеннолетним детям;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декларированный годовой доход лица, замещающего государственную должность (гражданского служащего), его супруги (супруга) и несовершеннолетних детей;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государственную должность (гражданского служащего), и его супруги (супруга) за три последних года, предшествующих совершению сделки.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В размещаемых на официальных сайтах и предоставляемых общероссийским СМИ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иные сведения (кроме указанных в </w:t>
      </w:r>
      <w:hyperlink w:anchor="Par61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настоящего Порядка) о доходах лица, замещающего государственную должность (гражданского служащего),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персональные данные супруги (супруга), детей и иных членов семьи лица, замещающего государственную должность (гражданского служащего);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государственную должность (гражданского служащего), его супруги (супруга), детей и иных членов семьи;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данные, позволяющие определить местонахождение объектов недвижимого имущества, принадлежащих лицу, замещающему государственную должность (гражданскому служащему), его супруге (супругу), детям, иным членам семьи на праве собственности или находящихся в их пользовании;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информацию, отнесенную к государственной тайне или являющуюся конфиденциальной.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72"/>
      <w:bookmarkEnd w:id="6"/>
      <w:r>
        <w:rPr>
          <w:rFonts w:ascii="Calibri" w:hAnsi="Calibri" w:cs="Calibri"/>
        </w:rPr>
        <w:t xml:space="preserve">4. Сведения о доходах, расходах, об имуществе и обязательствах имущественного характера, указанные в </w:t>
      </w:r>
      <w:hyperlink w:anchor="Par61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настоящего Порядка: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представленные лицами, замещающими государственные должности, гражданскими служащими, замещающими должности гражданской службы в аппарате Правительства Ивановской области, а также должности гражданской службы руководителей, возглавляющих центральные исполнительные органы, первых заместителей и заместителей руководителей, возглавляющих центральные исполнительные органы, размещаются на официальном сайте Правительства Ивановской области управлением государственной службы и кадров Правительства Ивановской области;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представленные лицами, замещающими государственные должности и возглавляющими центральные исполнительные органы, гражданскими служащими, замещающими должности гражданской службы в центральных исполнительных органах, размещаются на официальных сайтах центральных исполнительных органов, в которых указанные лица замещают должности, структурным подразделением центрального исполнительного органа (государственным гражданским служащим Ивановской области), осуществляющим кадровую работу и (или) работу по профилактике коррупционных и иных правонарушений;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представленные гражданскими служащими, замещающими должности гражданской службы в аппарате Ивановской областной Думы, аппарате Избирательной комиссии Ивановской области, в Контрольно-счетной палате Ивановской области, размещаются соответственно на официальных сайтах Ивановской областной Думы, Избирательной комиссии Ивановской области, Контрольно-счетной палаты Ивановской области соответствующим структурным подразделением органа государственной власти (государственного органа) Ивановской области (государственным гражданским служащим Ивановской области), осуществляющим кадровую работу и (или) работу по профилактике коррупционных и иных правонарушений;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г) представленные гражданскими служащими, замещающими должности гражданской службы в территориальных органах Департамента социальной защиты населения Ивановской </w:t>
      </w:r>
      <w:r>
        <w:rPr>
          <w:rFonts w:ascii="Calibri" w:hAnsi="Calibri" w:cs="Calibri"/>
        </w:rPr>
        <w:lastRenderedPageBreak/>
        <w:t>области (далее - Департамент), размещаются на официальном сайте Департамента структурным подразделением Департамента, осуществляющим кадровую работу и (или) работу по профилактике коррупционных и иных правонарушений.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Сведения о доходах, расходах, об имуществе и обязательствах имущественного характера, указанные в </w:t>
      </w:r>
      <w:hyperlink w:anchor="Par61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настоящего Порядка, за весь период замещения лицом, замещающим государственную должность (гражданским служащим),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того государственного органа, на котором они размещены в соответствии с </w:t>
      </w:r>
      <w:hyperlink w:anchor="Par72" w:history="1">
        <w:r>
          <w:rPr>
            <w:rFonts w:ascii="Calibri" w:hAnsi="Calibri" w:cs="Calibri"/>
            <w:color w:val="0000FF"/>
          </w:rPr>
          <w:t>пунктом 4</w:t>
        </w:r>
      </w:hyperlink>
      <w:r>
        <w:rPr>
          <w:rFonts w:ascii="Calibri" w:hAnsi="Calibri" w:cs="Calibri"/>
        </w:rPr>
        <w:t xml:space="preserve"> настоящего Порядка, и ежегодно обновляются в течение 14 рабочих дней со дня истечения срока, установленного для их подачи указами Губернатора Ивановской области.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представления лицом, замещающим государственную должность (гражданским служащим), в срок, установленный указами Губернатора Ивановской области, уточненных сведений о доходах, об имуществе и обязательствах имущественного характера (далее - уточненные сведения), представленные лицами, замещающими государственные должности (гражданскими служащими), и размещенные в соответствии с настоящим Порядком сведения о доходах, расходах, об имуществе и обязательствах имущественного характера, указанные в </w:t>
      </w:r>
      <w:hyperlink w:anchor="Par61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настоящего Порядка, размещаются вновь с учетом уточненных сведений с соответствующей отметкой на официальном сайте того государственного органа, на котором они размещены в соответствии с </w:t>
      </w:r>
      <w:hyperlink w:anchor="Par72" w:history="1">
        <w:r>
          <w:rPr>
            <w:rFonts w:ascii="Calibri" w:hAnsi="Calibri" w:cs="Calibri"/>
            <w:color w:val="0000FF"/>
          </w:rPr>
          <w:t>пунктом 4</w:t>
        </w:r>
      </w:hyperlink>
      <w:r>
        <w:rPr>
          <w:rFonts w:ascii="Calibri" w:hAnsi="Calibri" w:cs="Calibri"/>
        </w:rPr>
        <w:t xml:space="preserve"> настоящего Порядка, в течение 14 рабочих дней со дня истечения срока, установленного указами Губернатора Ивановской области для представления уточненных сведений.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Кадровые подразделения: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 течение 3 рабочих дней со дня поступления запроса от общероссийского СМИ (далее - запрос) сообщают о запросе в письменной форме лицу, замещающему государственную должность (гражданскому служащему), в отношении которого поступил запрос;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в течение 7 рабочих дней со дня поступления запроса обеспечивают предоставление общероссийскому СМИ, от которого поступил запрос, сведений, указанных в </w:t>
      </w:r>
      <w:hyperlink w:anchor="Par61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настоящего Порядка, в том случае, если запрашиваемые сведения отсутствуют на официальном сайте соответствующего государственного органа. В случае если запрашиваемые сведения на дату поступления запроса были размещены на официальном сайте соответствующего государственного органа, кадровое подразделение в течение 7 рабочих дней со дня поступления запроса сообщает об этом общероссийскому СМИ, от которого поступил запрос, в письменной форме.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7" w:name="Par87"/>
      <w:bookmarkEnd w:id="7"/>
      <w:r>
        <w:rPr>
          <w:rFonts w:ascii="Calibri" w:hAnsi="Calibri" w:cs="Calibri"/>
        </w:rPr>
        <w:t>Приложение 2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27.12.2013 N 210-уг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Calibri" w:hAnsi="Calibri" w:cs="Calibri"/>
        </w:rPr>
      </w:pP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ПОРЯДОК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РАЗМЕЩЕНИЯ СВЕДЕНИЙ О ДОХОДАХ, РАСХОДАХ, ОБ ИМУЩЕСТВЕ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 ОБЯЗАТЕЛЬСТВАХ ИМУЩЕСТВЕННОГО ХАРАКТЕРА ГОСУДАРСТВЕННЫХ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ГРАЖДАНСКИХ СЛУЖАЩИХ ИВАНОВСКОЙ ОБЛАСТИ, ЗАМЕЩАЮЩИХ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ДОЛЖНОСТИ В АППАРАТЕ ПРАВИТЕЛЬСТВА ИВАНОВСКОЙ ОБЛАСТИ,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ИСПОЛНИТЕЛЬНЫХ ОРГАНАХ ГОСУДАРСТВЕННОЙ ВЛАСТИ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ИВАНОВСКОЙ ОБЛАСТИ, И ЧЛЕНОВ ИХ СЕМЕЙ НА ОФИЦИАЛЬНЫХ САЙТАХ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ИСПОЛНИТЕЛЬНЫХ ОРГАНОВ ГОСУДАРСТВЕННОЙ ВЛАСТИ ИВАНОВСКОЙ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 И ПРЕДОСТАВЛЕНИЯ ЭТИХ СВЕДЕНИЙ ОБЩЕРОССИЙСКИМ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СРЕДСТВАМ МАССОВОЙ ИНФОРМАЦИИ ДЛЯ ОПУБЛИКОВАНИЯ</w:t>
      </w:r>
    </w:p>
    <w:p w:rsidR="00063AC6" w:rsidRDefault="00063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63AC6" w:rsidRDefault="00063AC6" w:rsidP="00B500E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"/>
          <w:szCs w:val="2"/>
        </w:rPr>
      </w:pPr>
      <w:r>
        <w:rPr>
          <w:rFonts w:ascii="Calibri" w:hAnsi="Calibri" w:cs="Calibri"/>
        </w:rPr>
        <w:t xml:space="preserve">Исключен. - </w:t>
      </w:r>
      <w:hyperlink r:id="rId19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Губернатора Ивановской области от 15.07.2014 N 132-уг.</w:t>
      </w:r>
    </w:p>
    <w:sectPr w:rsidR="00063AC6" w:rsidSect="00CC2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C6"/>
    <w:rsid w:val="00063AC6"/>
    <w:rsid w:val="000F2C70"/>
    <w:rsid w:val="004908A2"/>
    <w:rsid w:val="00501CF6"/>
    <w:rsid w:val="009D3B3B"/>
    <w:rsid w:val="00AA2733"/>
    <w:rsid w:val="00B5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9197AD-C81F-4C16-9AB5-23603E41E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CF369DA4AEBF4CE5B5BEAA00B738575C4C8F61263A5BF17C7EE9B313A680782BF7FFCB05AB657EE2A287g9k7F" TargetMode="External"/><Relationship Id="rId13" Type="http://schemas.openxmlformats.org/officeDocument/2006/relationships/hyperlink" Target="consultantplus://offline/ref=DFCF369DA4AEBF4CE5B5BEAA00B738575C4C8F61263A55F77D7EE9B313A680782BF7FFCB05AB657EE2A281g9k0F" TargetMode="External"/><Relationship Id="rId18" Type="http://schemas.openxmlformats.org/officeDocument/2006/relationships/hyperlink" Target="consultantplus://offline/ref=DFCF369DA4AEBF4CE5B5BEAA00B738575C4C8F61263A5BF07B7EE9B313A680782BF7FFCB05AB657EE2A785g9k7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DFCF369DA4AEBF4CE5B5BEAA00B738575C4C8F6129395DFF7F7EE9B313A680782BF7FFCB05AB657EE2A387g9k7F" TargetMode="External"/><Relationship Id="rId12" Type="http://schemas.openxmlformats.org/officeDocument/2006/relationships/hyperlink" Target="consultantplus://offline/ref=DFCF369DA4AEBF4CE5B5BEAA00B738575C4C8F61263A55F77D7EE9B313A680782BF7FFCB05AB657EE2A281g9k6F" TargetMode="External"/><Relationship Id="rId17" Type="http://schemas.openxmlformats.org/officeDocument/2006/relationships/hyperlink" Target="consultantplus://offline/ref=DFCF369DA4AEBF4CE5B5BEAA00B738575C4C8F61263A5BF0757EE9B313A680782BF7FFCB05AB657EE2A582g9k0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FCF369DA4AEBF4CE5B5BEAA00B738575C4C8F61263A5BF0757EE9B313A680782BF7FFCB05AB657EE2A489g9k0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CF369DA4AEBF4CE5B5BEAA00B738575C4C8F61263A5BF07B7EE9B313A680782BF7FFCB05AB657EE2A785g9k7F" TargetMode="External"/><Relationship Id="rId11" Type="http://schemas.openxmlformats.org/officeDocument/2006/relationships/hyperlink" Target="consultantplus://offline/ref=DFCF369DA4AEBF4CE5B5BEAA00B738575C4C8F61263A55F77D7EE9B313A680782BF7FFCB05AB657EE2A281g9k4F" TargetMode="External"/><Relationship Id="rId5" Type="http://schemas.openxmlformats.org/officeDocument/2006/relationships/hyperlink" Target="consultantplus://offline/ref=DFCF369DA4AEBF4CE5B5A0A716DB64585941D56A2F3C56A02021B2EE44AF8A2F6CB8A68941A6647AgEk1F" TargetMode="External"/><Relationship Id="rId15" Type="http://schemas.openxmlformats.org/officeDocument/2006/relationships/hyperlink" Target="consultantplus://offline/ref=DFCF369DA4AEBF4CE5B5BEAA00B738575C4C8F61263A5BF0757EE9B313A680782BF7FFCB05AB657EE3A384g9k6F" TargetMode="External"/><Relationship Id="rId10" Type="http://schemas.openxmlformats.org/officeDocument/2006/relationships/hyperlink" Target="consultantplus://offline/ref=DFCF369DA4AEBF4CE5B5BEAA00B738575C4C8F61263A55F77D7EE9B313A680782BF7FFCB05AB657EE2A280g9kDF" TargetMode="External"/><Relationship Id="rId19" Type="http://schemas.openxmlformats.org/officeDocument/2006/relationships/hyperlink" Target="consultantplus://offline/ref=DFCF369DA4AEBF4CE5B5BEAA00B738575C4C8F61263A55F77D7EE9B313A680782BF7FFCB05AB657EE2A281g9k3F" TargetMode="External"/><Relationship Id="rId4" Type="http://schemas.openxmlformats.org/officeDocument/2006/relationships/hyperlink" Target="consultantplus://offline/ref=DFCF369DA4AEBF4CE5B5BEAA00B738575C4C8F61263A55F77D7EE9B313A680782BF7FFCB05AB657EE2A280g9k3F" TargetMode="External"/><Relationship Id="rId9" Type="http://schemas.openxmlformats.org/officeDocument/2006/relationships/hyperlink" Target="consultantplus://offline/ref=DFCF369DA4AEBF4CE5B5BEAA00B738575C4C8F61263D5DFE747EE9B313A680782BF7FFCB05AB657EE2A384g9k4F" TargetMode="External"/><Relationship Id="rId14" Type="http://schemas.openxmlformats.org/officeDocument/2006/relationships/hyperlink" Target="consultantplus://offline/ref=DFCF369DA4AEBF4CE5B5BEAA00B738575C4C8F61263A55F77D7EE9B313A680782BF7FFCB05AB657EE2A281g9k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Orgotdel2</cp:lastModifiedBy>
  <cp:revision>2</cp:revision>
  <dcterms:created xsi:type="dcterms:W3CDTF">2015-01-15T12:26:00Z</dcterms:created>
  <dcterms:modified xsi:type="dcterms:W3CDTF">2015-01-15T12:26:00Z</dcterms:modified>
</cp:coreProperties>
</file>