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proofErr w:type="spellStart"/>
        <w:r>
          <w:rPr>
            <w:rFonts w:ascii="Calibri" w:hAnsi="Calibri" w:cs="Calibri"/>
            <w:color w:val="0000FF"/>
          </w:rPr>
          <w:t>КонсультантПлюс</w:t>
        </w:r>
        <w:proofErr w:type="spellEnd"/>
      </w:hyperlink>
      <w:r>
        <w:rPr>
          <w:rFonts w:ascii="Calibri" w:hAnsi="Calibri" w:cs="Calibri"/>
        </w:rPr>
        <w:br/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4C5938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C5938" w:rsidRDefault="004C5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 марта 2013 года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C5938" w:rsidRDefault="004C5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Calibri" w:hAnsi="Calibri" w:cs="Calibri"/>
              </w:rPr>
            </w:pPr>
            <w:bookmarkStart w:id="0" w:name="Par1"/>
            <w:bookmarkEnd w:id="0"/>
            <w:r>
              <w:rPr>
                <w:rFonts w:ascii="Calibri" w:hAnsi="Calibri" w:cs="Calibri"/>
              </w:rPr>
              <w:t>N 46-уг</w:t>
            </w:r>
          </w:p>
        </w:tc>
      </w:tr>
    </w:tbl>
    <w:p w:rsidR="004C5938" w:rsidRDefault="004C5938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ГУБЕРНАТОРА ИВАНОВСКОЙ ОБЛАСТИ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ПРОВЕРКЕ ДОСТОВЕРНОСТИ И ПОЛНОТЫ СВЕДЕНИЙ,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ПРЕДСТАВЛЯЕМЫХ ГРАЖДАНАМИ РОССИЙСКОЙ ФЕДЕРАЦИИ,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ПРЕТЕНДУЮЩИМИ НА ЗАМЕЩЕНИЕ ДОЛЖНОСТЕЙ МУНИЦИПАЛЬНОЙ СЛУЖБЫ,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МУНИЦИПАЛЬНЫМИ СЛУЖАЩИМИ, И СОБЛЮДЕНИЯ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МУНИЦИПАЛЬНЫМИ СЛУЖАЩИМИ ТРЕБОВАНИЙ К СЛУЖЕБНОМУ ПОВЕДЕНИЮ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consultantplus://offline/ref=3FCB10FC54AC8AC958E1FCEBE05CEE579CA2F139A0FEF9A62E890F63901FAF1462EF877983F6DD5BREzCO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Указом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Президента Российской Федерации от 21.09.2009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поведению", федеральными законами от 25.12.2008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consultantplus://offline/ref=3FCB10FC54AC8AC958E1FCEBE05CEE579CA3F73BA5F9F9A62E890F63901FAF1462EF877983F6DC5BREzDO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273-ФЗ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"О противодействии коррупции", от 02.03.2007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consultantplus://offline/ref=3FCB10FC54AC8AC958E1FCEBE05CEE579CA3F73BA5FDF9A62E890F63901FAF1462EF877CR8zAO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N 25-ФЗ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"О муниципальной службе в Российской Федерации",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consultantplus://offline/ref=3FCB10FC54AC8AC958E1E2E6F630B25899AFAB33A7F8FAF074D6543EC716A54325A0DE3BC7FBDC59EE4CB5RCzBO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Законом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Ивановской области от 23.06.2008 N 72-ОЗ "О муниципальной службе в Ивановской области" постановляю: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Par47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Положение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соответствующий перечень,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в соответствии с нормативными правовыми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consultantplus://offline/ref=3FCB10FC54AC8AC958E1FCEBE05CEE579CA3F73BA5F9F9A62E890F6390R1zFO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законом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от 25.12.2008 N 273-ФЗ "О противодействии коррупции" и другими нормативными правовыми актами Российской Федерации (прилагается).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Рекомендовать руководителям органов местного самоуправления муниципальных образований Ивановской области создать в пределах установленной численности органов местного самоуправления муниципальных образований Ивановской области подразделения кадровых служб по профилактике коррупционных и иных правонарушений либо определить должностных лиц кадровых служб, ответственных за работу по профилактике коррупционных и иных правонарушений, возложив на них следующие функции: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обеспечение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consultantplus://offline/ref=3FCB10FC54AC8AC958E1FCEBE05CEE579CA3F73BA5F9F9A62E890F6390R1zFO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законом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от 25.12.2008 N 273-ФЗ "О противодействии коррупции" и другими нормативными правовыми актами Российской Федерации (далее - требования к служебному поведению);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принятие мер по выявлению и устранению причин и условий, способствующих возникновению конфликта интересов на муниципальной службе;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обеспечение деятельности комиссий по соблюдению требований к служебному поведению муниципальных служащих и урегулированию конфликта интересов;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г) оказание муниципальным служащим консультативной помощи по вопросам, связанным с применением на практике требований к служебному поведению муниципальных служащих, а </w:t>
      </w:r>
      <w:r>
        <w:rPr>
          <w:rFonts w:ascii="Calibri" w:hAnsi="Calibri" w:cs="Calibri"/>
        </w:rPr>
        <w:lastRenderedPageBreak/>
        <w:t>также с уведомлением представителя нанимателя (работодателя), органов прокуратуры Российской Федерации, иных государственных органов о фактах совершения муниципальными служащими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обеспечение реализации муниципальными служащими обязанности уведомлять представителя нанимателя (работодателя), органы прокуратуры Российской Федерации, иные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организация правового просвещения муниципальных служащих;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обеспечение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и муниципальными служащими, сведений, представляемых гражданами, претендующими на замещение должностей муниципальной службы, в соответствии с нормативными правовыми актами Российской Федерации, проверки соблюдения муниципальными служащими требований к служебному поведению, а также проверки соблюдения гражданами, замещавшими должности муниципальной службы, ограничений при заключении ими после ухода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з) подготовка указанными подразделениями кадровых служб (их должностными лицами) в соответствии с их компетенцией проектов муниципальных правовых актов о противодействии коррупции;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и) взаимодействие с правоохранительными органами в установленной сфере деятельности;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к) проведение проверок в соответствии с федеральным законодательством.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 Ивановской области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М.А.МЕНЬ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г. Иваново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15 марта 2013 года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46-уг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41"/>
      <w:bookmarkEnd w:id="1"/>
      <w:r>
        <w:rPr>
          <w:rFonts w:ascii="Calibri" w:hAnsi="Calibri" w:cs="Calibri"/>
        </w:rPr>
        <w:t>Приложение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указу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Губернатора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Ивановской области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15.03.2013 N 46-уг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47"/>
      <w:bookmarkEnd w:id="2"/>
      <w:r>
        <w:rPr>
          <w:rFonts w:ascii="Calibri" w:hAnsi="Calibri" w:cs="Calibri"/>
          <w:b/>
          <w:bCs/>
        </w:rPr>
        <w:t>ПОЛОЖЕНИЕ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ПРОВЕРКЕ ДОСТОВЕРНОСТИ И ПОЛНОТЫ СВЕДЕНИЙ О ДОХОДАХ,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ИМУЩЕСТВЕ И ОБЯЗАТЕЛЬСТВАХ ИМУЩЕСТВЕННОГО ХАРАКТЕРА,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ПРЕДСТАВЛЯЕМЫХ ГРАЖДАНАМИ, ПРЕТЕНДУЮЩИМИ НА ЗАМЕЩЕНИЕ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ДОЛЖНОСТЕЙ МУНИЦИПАЛЬНОЙ СЛУЖБЫ, ВКЛЮЧЕННЫХ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СООТВЕТСТВУЮЩИЙ ПЕРЕЧЕНЬ, МУНИЦИПАЛЬНЫМИ СЛУЖАЩИМИ,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ЗАМЕЩАЮЩИМИ УКАЗАННЫЕ ДОЛЖНОСТИ, ДОСТОВЕРНОСТИ И ПОЛНОТЫ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СВЕДЕНИЙ, ПРЕДСТАВЛЯЕМЫХ ГРАЖДАНАМИ ПРИ ПОСТУПЛЕНИИ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МУНИЦИПАЛЬНУЮ СЛУЖБУ В СООТВЕТСТВИИ С НОРМАТИВНЫМИ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ПРАВОВЫМИ АКТАМИ РОССИЙСКОЙ ФЕДЕРАЦИИ, СОБЛЮДЕНИЯ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МУНИЦИПАЛЬНЫМИ СЛУЖАЩИМИ ОГРАНИЧЕНИЙ И ЗАПРЕТОВ,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ТРЕБОВАНИЙ О ПРЕДОТВРАЩЕНИИ ИЛИ ОБ УРЕГУЛИРОВАНИИ КОНФЛИКТА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ИНТЕРЕСОВ, ИСПОЛНЕНИЯ ИМИ ОБЯЗАННОСТЕЙ, УСТАНОВЛЕННЫХ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ФЕДЕРАЛЬНЫМ ЗАКОНОМ ОТ 25.12.2008 N 273-ФЗ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"О ПРОТИВОДЕЙСТВИИ КОРРУПЦИИ" И ДРУГИМИ НОРМАТИВНЫМИ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ПРАВОВЫМИ АКТАМИ РОССИЙСКОЙ ФЕДЕРАЦИИ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64"/>
      <w:bookmarkEnd w:id="3"/>
      <w:r>
        <w:rPr>
          <w:rFonts w:ascii="Calibri" w:hAnsi="Calibri" w:cs="Calibri"/>
        </w:rPr>
        <w:t>1. Настоящим Положением определяется порядок осуществления проверки: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достоверности и полноты сведений о доходах, об имуществе и обязательствах имущественного характера, представляемых: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гражданами, претендующими на замещение должностей муниципальной службы (далее - граждане), включенных в соответствующий перечень, на отчетную дату;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муниципальными служащими, замещающими должности муниципальной службы, включенные в соответствующий перечень (далее - муниципальные служащие);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68"/>
      <w:bookmarkEnd w:id="4"/>
      <w:r>
        <w:rPr>
          <w:rFonts w:ascii="Calibri" w:hAnsi="Calibri" w:cs="Calibri"/>
        </w:rPr>
        <w:t>б) достоверности и полноты сведений, представляемых гражданами при поступлении на муниципальную службу в соответствии с нормативными правовыми актами Российской Федерации;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69"/>
      <w:bookmarkEnd w:id="5"/>
      <w:r>
        <w:rPr>
          <w:rFonts w:ascii="Calibri" w:hAnsi="Calibri" w:cs="Calibri"/>
        </w:rPr>
        <w:t xml:space="preserve">в)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consultantplus://offline/ref=3FCB10FC54AC8AC958E1FCEBE05CEE579CA3F73BA5F9F9A62E890F6390R1zFO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законом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от 25.12.2008 N 273-ФЗ "О противодействии коррупции" и другими нормативными правовыми актами Российской Федерации (далее - требования к служебному поведению).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Проверка, предусмотренная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Par68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подпунктами "б"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Par69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"в" пункта 1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настоящего Положения, осуществляется соответственно в отношении граждан, претендующих на замещение любой должности муниципальной службы, и муниципальных служащих, замещающих любую должность муниципальной службы.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71"/>
      <w:bookmarkEnd w:id="6"/>
      <w:r>
        <w:rPr>
          <w:rFonts w:ascii="Calibri" w:hAnsi="Calibri" w:cs="Calibri"/>
        </w:rPr>
        <w:t xml:space="preserve">3. Проверка, предусмотренная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Par64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пунктом 1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настоящего Положения, осуществляется по решению руководителя органа местного самоуправления муниципального образования Ивановской области (далее - орган местного самоуправления) либо уполномоченного им должностного лица.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 принимается отдельно в отношении каждого гражданина или муниципального служащего и оформляется в письменной форме.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Подразделения кадровых служб по профилактике коррупционных и иных правонарушений либо должностные лица кадровых служб, ответственные за работу по профилактике коррупционных и иных правонарушений, по решению должностного лица, указанного в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Par71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пункте 3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настоящего Положения, осуществляют проверку: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достоверности и полноты сведений о доходах, об имуществе и обязательствах имущественного характера, представляемых гражданами, а также сведений, представляемых указанными гражданами при поступлении на муниципальную службу в соответствии с нормативными правовыми актами Российской Федерации;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достоверности и полноты сведений о доходах, об имуществе и обязательствах имущественного характера, представляемых муниципальными служащими;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соблюдения муниципальными служащими требований к служебному поведению.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Основанием для осуществления проверки, предусмотренной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Par64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пунктом 1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настоящего Положения, является информация, представленная в письменном виде в установленном порядке: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работниками подразделений кадровых служб по профилактике коррупционных и иных правонарушений либо должностными лицами кадровых служб, ответственными за работу по профилактике коррупционных и иных правонарушений;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Общественной палатой Российской Федерации;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общероссийскими средствами массовой информации.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Информация анонимного характера не может служить основанием для проверки.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Проверка осуществляется в срок, не превышающий 60 дней со дня принятия решения о ее </w:t>
      </w:r>
      <w:r>
        <w:rPr>
          <w:rFonts w:ascii="Calibri" w:hAnsi="Calibri" w:cs="Calibri"/>
        </w:rPr>
        <w:lastRenderedPageBreak/>
        <w:t>проведении. Срок проверки может быть продлен до 90 дней лицами, принявшими решение о ее проведении.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Подразделения кадровых служб по профилактике коррупционных и иных правонарушений либо должностные лица кадровых служб, ответственные за работу по профилактике коррупционных и иных правонарушений, осуществляют проверку: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86"/>
      <w:bookmarkEnd w:id="7"/>
      <w:r>
        <w:rPr>
          <w:rFonts w:ascii="Calibri" w:hAnsi="Calibri" w:cs="Calibri"/>
        </w:rPr>
        <w:t>а) самостоятельно;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87"/>
      <w:bookmarkEnd w:id="8"/>
      <w:r>
        <w:rPr>
          <w:rFonts w:ascii="Calibri" w:hAnsi="Calibri" w:cs="Calibri"/>
        </w:rPr>
        <w:t xml:space="preserve">б) путем направления через Департамент внутренней политики Ивановской области ходатайства на имя Губернатора Ивановской области о необходимости направления запроса о представлении сведений, составляющих банковскую, налоговую или иную охраняемую законом тайну, запроса в правоохранительные органы о проведении оперативно-розыскных мероприятий. Указанное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Par152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ходатайство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направляется за подписью руководителя органа местного самоуправления с пометкой "Для служебного пользования" по форме согласно </w:t>
      </w:r>
      <w:proofErr w:type="gramStart"/>
      <w:r>
        <w:rPr>
          <w:rFonts w:ascii="Calibri" w:hAnsi="Calibri" w:cs="Calibri"/>
        </w:rPr>
        <w:t>приложению</w:t>
      </w:r>
      <w:proofErr w:type="gramEnd"/>
      <w:r>
        <w:rPr>
          <w:rFonts w:ascii="Calibri" w:hAnsi="Calibri" w:cs="Calibri"/>
        </w:rPr>
        <w:t xml:space="preserve"> к настоящему Положению.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Проект запроса о представлении сведений, составляющих банковскую, налоговую или иную охраняемую законом тайну, проект запроса в правоохранительные органы о проведении оперативно-розыскных мероприятий подготавливаются Департаментом внутренней политики Ивановской области в течение 7 рабочих дней со дня поступления ходатайства в Департамент внутренней политики Ивановской области и направляются вместе с ходатайством в адрес Губернатора Ивановской области.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При осуществлении проверки, предусмотренной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Par86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подпунктом "а" пункта 8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настоящего Положения, подразделения кадровых служб по профилактике коррупционных и иных правонарушений либо должностные лица кадровых служб, ответственные за работу по профилактике коррупционных и иных правонарушений, вправе: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проводить беседу с гражданином или муниципальным служащим;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изучать представленные гражданином или муниципальным служащим сведения о доходах, об имуществе и обязательствах имущественного характера и дополнительные материалы;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получать от гражданина или муниципального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наводить справки у физических лиц и получать от них информацию с их согласия;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осуществлять анализ сведений, представленных гражданином или муниципальным служащим в соответствии с законодательством Российской Федерации о противодействии коррупции;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95"/>
      <w:bookmarkEnd w:id="9"/>
      <w:r>
        <w:rPr>
          <w:rFonts w:ascii="Calibri" w:hAnsi="Calibri" w:cs="Calibri"/>
        </w:rPr>
        <w:t>е) направлять в установленном порядке запрос (кроме запросов о представлении сведений, составляющих банковскую, налоговую или иную охраняемую законом тайну и запросов в правоохранительные органы о проведении оперативно-розыскных мероприятий)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об имеющихся у них сведениях: о доходах, об имуществе и обязательствах имущественного характера гражданина или муниципального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муниципальным служащим требований к служебному поведению.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В запросе, предусмотренном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Par87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подпунктом "б" пункта 8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Par95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подпунктом "е" пункта 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настоящего Положения, указываются: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фамилия, имя, отчество руководителя государственного органа либо организации, в которые направляется запрос;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нормативный правовой акт, на основании которого направляется запрос;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фамилия, имя, отчество, дата и место рождения, место регистрации, жительства и (или) пребывания, должность и место работы (службы) гражданина (муниципального служащего), его супруги (супруга) и несовершеннолетних детей, сведения о доходах, об имуществе и обязательствах имущественного характера которых проверяются;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содержание и объем сведений, подлежащих проверке;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д) фамилия, инициалы и номер телефона муниципального служащего, подготовившего запрос;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сведения, послужившие основанием для проверки;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другие необходимые сведения.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Запрос, предусмотренный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Par95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подпунктом "е" пункта 9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настоящего Положения, подписывается руководителем соответствующего органа местного самоуправления либо уполномоченным им должностным лицом.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Подразделения кадровых служб по профилактике коррупционных и иных правонарушений либо должностные лица кадровых служб, ответственные за работу по профилактике коррупционных и иных правонарушений, обеспечивают: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уведомление в письменной форме гражданина (муниципального служащего) о начале в отношении его проверки и разъяснение ему содержания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Par107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подпункта "б"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настоящего пункта - в течение 2 рабочих дней со дня получения соответствующего решения;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107"/>
      <w:bookmarkEnd w:id="10"/>
      <w:r>
        <w:rPr>
          <w:rFonts w:ascii="Calibri" w:hAnsi="Calibri" w:cs="Calibri"/>
        </w:rPr>
        <w:t>б) проведение в случае обращения муниципального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7 рабочих дней со дня обращения муниципального служащего, а при наличии уважительной причины - в срок, согласованный с муниципальным служащим.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По окончании проверки подразделение кадровой службы по профилактике коррупционных и иных правонарушений либо должностные лица кадровых служб, ответственные за работу по профилактике коррупционных и иных правонарушений, обязаны ознакомить гражданина (муниципального служащего) с результатами проверки с соблюдением законодательства Российской Федерации о государственной тайне.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109"/>
      <w:bookmarkEnd w:id="11"/>
      <w:r>
        <w:rPr>
          <w:rFonts w:ascii="Calibri" w:hAnsi="Calibri" w:cs="Calibri"/>
        </w:rPr>
        <w:t>13. Муниципальный служащий вправе: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давать пояснения в письменной форме: в ходе проверки; по вопросам, указанным в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Par107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подпункте "б" пункта 11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настоящего Положения; по результатам проверки;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представлять дополнительные материалы и давать по ним пояснения в письменной форме;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обращаться в подразделение кадровой службы по профилактике коррупционных и иных правонарушений либо к должностным лицам кадровых служб, ответственным за работу по профилактике коррупционных и иных правонарушений, с подлежащим удовлетворению ходатайством о проведении с ним беседы по вопросам, указанным в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Par107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подпункте "б" пункта 11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настоящего Положения.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 Пояснения, указанные в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Par109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пункте 13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настоящего Положения, приобщаются к материалам проверки.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На период проведения проверки муниципальный служащий может быть отстранен от замещаемой должности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период отстранения муниципального служащего от замещаемой должности денежное содержание по замещаемой им должности сохраняется.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Подразделения кадровых служб по профилактике коррупционных и иных правонарушений либо должностные лица кадровых служб, ответственные за работу по профилактике коррупционных и иных правонарушений, представляют лицу, принявшему решение о проведении проверки, доклад о ее результатах.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117"/>
      <w:bookmarkEnd w:id="12"/>
      <w:r>
        <w:rPr>
          <w:rFonts w:ascii="Calibri" w:hAnsi="Calibri" w:cs="Calibri"/>
        </w:rPr>
        <w:t>17. По результатам проверки должностному лицу, уполномоченному назначать гражданина на должность муниципальной службы или назначившему муниципального служащего на должность муниципальной службы, в установленном порядке представляется доклад. При этом в докладе должно содержаться одно из следующих предложений: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 назначении гражданина на должность муниципальной службы;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об отказе гражданину в назначении на должность муниципальной службы;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 отсутствии оснований для применения к муниципальному служащему мер юридической ответственности;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о применении к муниципальному служащему мер юридической ответственности;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д) о представлении материалов проверки в соответствующую комиссию по соблюдению </w:t>
      </w:r>
      <w:r>
        <w:rPr>
          <w:rFonts w:ascii="Calibri" w:hAnsi="Calibri" w:cs="Calibri"/>
        </w:rPr>
        <w:lastRenderedPageBreak/>
        <w:t>требований к служебному поведению муниципальных служащих и урегулированию конфликта интересов.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Сведения о результатах проверки с письменного согласия лица, принявшего решение о ее проведении, представляются подразделением кадровой службы по профилактике коррупционных и иных правонарушений либо должностным лицом кадровой службы, ответственным за работу по профилактике коррупционных и иных правонарушений, с одновременным уведомлением об этом гражданина или муниципального служащего, в отношении которого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Общественной палате Российской Федерации,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20. Должностное лицо, уполномоченное назначать гражданина на должность муниципальной службы или назначившее муниципального служащего на должность муниципальной службы, рассмотрев доклад и соответствующее предложение, указанные в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\l Par117 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пункте 17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настоящего Положения, принимает одно из следующих решений: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назначить гражданина на должность муниципальной службы;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отказать гражданину в назначении на должность муниципальной службы;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применить к муниципальному служащему меры юридической ответственности;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представить материалы проверки в соответствующую комиссию по соблюдению требований к служебному поведению муниципальных служащих и урегулированию конфликта интересов.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21. Подлинники справок о доходах, об имуществе и обязательствах имущественного характера приобщаются подразделением кадровой службы по профилактике коррупционных и иных правонарушений либо должностным лицом кадровой службы, ответственным за работу по профилактике коррупционных и иных правонарушений, по окончании календарного года к личным делам муниципальных служащих.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Материалы проверки хранятся подразделением кадровой службы по профилактике коррупционных и иных правонарушений либо должностным лицом кадровой службы, ответственным за работу по профилактике коррупционных и иных правонарушений, в течение 3 лет со дня ее окончания, после чего передаются в архив.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3" w:name="Par137"/>
      <w:bookmarkEnd w:id="13"/>
      <w:r>
        <w:rPr>
          <w:rFonts w:ascii="Calibri" w:hAnsi="Calibri" w:cs="Calibri"/>
        </w:rPr>
        <w:t>Приложение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Положению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4C5938" w:rsidRDefault="004C5938">
      <w:pPr>
        <w:pStyle w:val="ConsPlusNonformat"/>
      </w:pPr>
      <w:r>
        <w:t xml:space="preserve">                                             Губернатору Ивановской области</w:t>
      </w:r>
    </w:p>
    <w:p w:rsidR="004C5938" w:rsidRDefault="004C5938">
      <w:pPr>
        <w:pStyle w:val="ConsPlusNonformat"/>
      </w:pPr>
      <w:r>
        <w:t xml:space="preserve">                              _____________________________________________</w:t>
      </w:r>
    </w:p>
    <w:p w:rsidR="004C5938" w:rsidRDefault="004C5938">
      <w:pPr>
        <w:pStyle w:val="ConsPlusNonformat"/>
      </w:pPr>
      <w:r>
        <w:t xml:space="preserve">                                                        (фамилия, инициалы)</w:t>
      </w:r>
    </w:p>
    <w:p w:rsidR="004C5938" w:rsidRDefault="004C5938">
      <w:pPr>
        <w:pStyle w:val="ConsPlusNonformat"/>
      </w:pPr>
      <w:r>
        <w:t xml:space="preserve">                              _____________________________________________</w:t>
      </w:r>
    </w:p>
    <w:p w:rsidR="004C5938" w:rsidRDefault="004C5938">
      <w:pPr>
        <w:pStyle w:val="ConsPlusNonformat"/>
      </w:pPr>
      <w:r>
        <w:t xml:space="preserve">                                       (наименование должности руководителя</w:t>
      </w:r>
    </w:p>
    <w:p w:rsidR="004C5938" w:rsidRDefault="004C5938">
      <w:pPr>
        <w:pStyle w:val="ConsPlusNonformat"/>
      </w:pPr>
      <w:r>
        <w:t xml:space="preserve">                              _____________________________________________</w:t>
      </w:r>
    </w:p>
    <w:p w:rsidR="004C5938" w:rsidRDefault="004C5938">
      <w:pPr>
        <w:pStyle w:val="ConsPlusNonformat"/>
      </w:pPr>
      <w:r>
        <w:t xml:space="preserve">                              органа местного самоуправления муниципального</w:t>
      </w:r>
    </w:p>
    <w:p w:rsidR="004C5938" w:rsidRDefault="004C5938">
      <w:pPr>
        <w:pStyle w:val="ConsPlusNonformat"/>
      </w:pPr>
      <w:r>
        <w:t xml:space="preserve">                              _____________________________________________</w:t>
      </w:r>
    </w:p>
    <w:p w:rsidR="004C5938" w:rsidRDefault="004C5938">
      <w:pPr>
        <w:pStyle w:val="ConsPlusNonformat"/>
      </w:pPr>
      <w:r>
        <w:t xml:space="preserve">                                            образования Ивановской области,</w:t>
      </w:r>
    </w:p>
    <w:p w:rsidR="004C5938" w:rsidRDefault="004C5938">
      <w:pPr>
        <w:pStyle w:val="ConsPlusNonformat"/>
      </w:pPr>
      <w:r>
        <w:t xml:space="preserve">                              _____________________________________________</w:t>
      </w:r>
    </w:p>
    <w:p w:rsidR="004C5938" w:rsidRDefault="004C5938">
      <w:pPr>
        <w:pStyle w:val="ConsPlusNonformat"/>
      </w:pPr>
      <w:r>
        <w:t xml:space="preserve">                                                    фамилия, имя, отчество)</w:t>
      </w:r>
    </w:p>
    <w:p w:rsidR="004C5938" w:rsidRDefault="004C5938">
      <w:pPr>
        <w:pStyle w:val="ConsPlusNonformat"/>
      </w:pPr>
    </w:p>
    <w:p w:rsidR="004C5938" w:rsidRDefault="004C5938">
      <w:pPr>
        <w:pStyle w:val="ConsPlusNonformat"/>
      </w:pPr>
      <w:bookmarkStart w:id="14" w:name="Par152"/>
      <w:bookmarkEnd w:id="14"/>
      <w:r>
        <w:t xml:space="preserve">                               ходатайство.</w:t>
      </w:r>
    </w:p>
    <w:p w:rsidR="004C5938" w:rsidRDefault="004C5938">
      <w:pPr>
        <w:pStyle w:val="ConsPlusNonformat"/>
      </w:pPr>
    </w:p>
    <w:p w:rsidR="004C5938" w:rsidRDefault="004C5938">
      <w:pPr>
        <w:pStyle w:val="ConsPlusNonformat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 ________________________  (указывается  нормативный</w:t>
      </w:r>
    </w:p>
    <w:p w:rsidR="004C5938" w:rsidRDefault="004C5938">
      <w:pPr>
        <w:pStyle w:val="ConsPlusNonformat"/>
      </w:pPr>
      <w:r>
        <w:t xml:space="preserve">правовой   </w:t>
      </w:r>
      <w:proofErr w:type="gramStart"/>
      <w:r>
        <w:t>акт,  на</w:t>
      </w:r>
      <w:proofErr w:type="gramEnd"/>
      <w:r>
        <w:t xml:space="preserve">  основании  которого  направляется  запрос)  прошу  Вас</w:t>
      </w:r>
    </w:p>
    <w:p w:rsidR="004C5938" w:rsidRDefault="004C5938">
      <w:pPr>
        <w:pStyle w:val="ConsPlusNonformat"/>
      </w:pPr>
      <w:r>
        <w:t xml:space="preserve">направить   запрос   </w:t>
      </w:r>
      <w:proofErr w:type="gramStart"/>
      <w:r>
        <w:t>о  представлении</w:t>
      </w:r>
      <w:proofErr w:type="gramEnd"/>
      <w:r>
        <w:t xml:space="preserve">  сведений,  составляющих  банковскую,</w:t>
      </w:r>
    </w:p>
    <w:p w:rsidR="004C5938" w:rsidRDefault="004C5938">
      <w:pPr>
        <w:pStyle w:val="ConsPlusNonformat"/>
      </w:pPr>
      <w:proofErr w:type="gramStart"/>
      <w:r>
        <w:t>налоговую  или</w:t>
      </w:r>
      <w:proofErr w:type="gramEnd"/>
      <w:r>
        <w:t xml:space="preserve">  иную  охраняемую законом тайну (запрос в правоохранительные</w:t>
      </w:r>
    </w:p>
    <w:p w:rsidR="004C5938" w:rsidRDefault="004C5938">
      <w:pPr>
        <w:pStyle w:val="ConsPlusNonformat"/>
      </w:pPr>
      <w:r>
        <w:t>органы    о    проведении   оперативно-розыскных   мероприятий</w:t>
      </w:r>
      <w:proofErr w:type="gramStart"/>
      <w:r>
        <w:t xml:space="preserve">),   </w:t>
      </w:r>
      <w:proofErr w:type="gramEnd"/>
      <w:r>
        <w:t>согласно</w:t>
      </w:r>
    </w:p>
    <w:p w:rsidR="004C5938" w:rsidRDefault="004C5938">
      <w:pPr>
        <w:pStyle w:val="ConsPlusNonformat"/>
      </w:pPr>
      <w:r>
        <w:t xml:space="preserve">представленным   сведениям   о   </w:t>
      </w:r>
      <w:proofErr w:type="gramStart"/>
      <w:r>
        <w:t>доходах,  об</w:t>
      </w:r>
      <w:proofErr w:type="gramEnd"/>
      <w:r>
        <w:t xml:space="preserve">  имуществе  и  обязательствах</w:t>
      </w:r>
    </w:p>
    <w:p w:rsidR="004C5938" w:rsidRDefault="004C5938">
      <w:pPr>
        <w:pStyle w:val="ConsPlusNonformat"/>
      </w:pPr>
      <w:r>
        <w:t>имущественного    характера   и   иных   персональных   данных   гражданина</w:t>
      </w:r>
    </w:p>
    <w:p w:rsidR="004C5938" w:rsidRDefault="004C5938">
      <w:pPr>
        <w:pStyle w:val="ConsPlusNonformat"/>
      </w:pPr>
      <w:r>
        <w:t>(муниципального    служащего</w:t>
      </w:r>
      <w:proofErr w:type="gramStart"/>
      <w:r>
        <w:t xml:space="preserve">),   </w:t>
      </w:r>
      <w:proofErr w:type="gramEnd"/>
      <w:r>
        <w:t xml:space="preserve"> а   также   его   супруги   (супруга)   и</w:t>
      </w:r>
    </w:p>
    <w:p w:rsidR="004C5938" w:rsidRDefault="004C5938">
      <w:pPr>
        <w:pStyle w:val="ConsPlusNonformat"/>
      </w:pPr>
      <w:proofErr w:type="gramStart"/>
      <w:r>
        <w:t>несовершеннолетних  детей</w:t>
      </w:r>
      <w:proofErr w:type="gramEnd"/>
      <w:r>
        <w:t xml:space="preserve">  в отношении __________________________ (фамилия,</w:t>
      </w:r>
    </w:p>
    <w:p w:rsidR="004C5938" w:rsidRDefault="004C5938">
      <w:pPr>
        <w:pStyle w:val="ConsPlusNonformat"/>
      </w:pPr>
      <w:r>
        <w:t>имя, отчество, дата и место рождения, место регистрации, жительства и (или)</w:t>
      </w:r>
    </w:p>
    <w:p w:rsidR="004C5938" w:rsidRDefault="004C5938">
      <w:pPr>
        <w:pStyle w:val="ConsPlusNonformat"/>
      </w:pPr>
      <w:proofErr w:type="gramStart"/>
      <w:r>
        <w:t>пребывания,  должность</w:t>
      </w:r>
      <w:proofErr w:type="gramEnd"/>
      <w:r>
        <w:t xml:space="preserve">  и  место работы (службы) гражданина (муниципального</w:t>
      </w:r>
    </w:p>
    <w:p w:rsidR="004C5938" w:rsidRDefault="004C5938">
      <w:pPr>
        <w:pStyle w:val="ConsPlusNonformat"/>
      </w:pPr>
      <w:proofErr w:type="gramStart"/>
      <w:r>
        <w:t>служащего)  его</w:t>
      </w:r>
      <w:proofErr w:type="gramEnd"/>
      <w:r>
        <w:t xml:space="preserve">  супруги  (супруга)  и несовершеннолетних детей, сведения о</w:t>
      </w:r>
    </w:p>
    <w:p w:rsidR="004C5938" w:rsidRDefault="004C5938">
      <w:pPr>
        <w:pStyle w:val="ConsPlusNonformat"/>
      </w:pPr>
      <w:proofErr w:type="gramStart"/>
      <w:r>
        <w:t>доходах,  об</w:t>
      </w:r>
      <w:proofErr w:type="gramEnd"/>
      <w:r>
        <w:t xml:space="preserve">  имуществе  и  обязательствах имущественного характера которых</w:t>
      </w:r>
    </w:p>
    <w:p w:rsidR="004C5938" w:rsidRDefault="004C5938">
      <w:pPr>
        <w:pStyle w:val="ConsPlusNonformat"/>
      </w:pPr>
      <w:r>
        <w:t>проверяются, ИНН).</w:t>
      </w:r>
    </w:p>
    <w:p w:rsidR="004C5938" w:rsidRDefault="004C5938">
      <w:pPr>
        <w:pStyle w:val="ConsPlusNonformat"/>
      </w:pPr>
    </w:p>
    <w:p w:rsidR="004C5938" w:rsidRDefault="004C5938">
      <w:pPr>
        <w:pStyle w:val="ConsPlusNonformat"/>
      </w:pPr>
      <w:r>
        <w:t xml:space="preserve">    Приложение: </w:t>
      </w:r>
      <w:r>
        <w:fldChar w:fldCharType="begin"/>
      </w:r>
      <w:r>
        <w:instrText xml:space="preserve">HYPERLINK \l Par179  </w:instrText>
      </w:r>
      <w:r>
        <w:fldChar w:fldCharType="separate"/>
      </w:r>
      <w:r>
        <w:rPr>
          <w:color w:val="0000FF"/>
        </w:rPr>
        <w:t>&lt;*&gt;</w:t>
      </w:r>
      <w:r>
        <w:fldChar w:fldCharType="end"/>
      </w:r>
    </w:p>
    <w:p w:rsidR="004C5938" w:rsidRDefault="004C5938">
      <w:pPr>
        <w:pStyle w:val="ConsPlusNonformat"/>
      </w:pPr>
      <w:r>
        <w:t>____________________________________                          _____________</w:t>
      </w:r>
    </w:p>
    <w:p w:rsidR="004C5938" w:rsidRDefault="004C5938">
      <w:pPr>
        <w:pStyle w:val="ConsPlusNonformat"/>
      </w:pPr>
      <w:r>
        <w:t>наименование должности руководителя                              подпись</w:t>
      </w:r>
    </w:p>
    <w:p w:rsidR="004C5938" w:rsidRDefault="004C5938">
      <w:pPr>
        <w:pStyle w:val="ConsPlusNonformat"/>
      </w:pPr>
      <w:r>
        <w:t>органа местного самоуправления</w:t>
      </w:r>
    </w:p>
    <w:p w:rsidR="004C5938" w:rsidRDefault="004C5938">
      <w:pPr>
        <w:pStyle w:val="ConsPlusNonformat"/>
      </w:pPr>
      <w:r>
        <w:t>муниципального образования</w:t>
      </w:r>
    </w:p>
    <w:p w:rsidR="004C5938" w:rsidRDefault="004C5938">
      <w:pPr>
        <w:pStyle w:val="ConsPlusNonformat"/>
      </w:pPr>
      <w:r>
        <w:t>Ивановской области</w:t>
      </w:r>
    </w:p>
    <w:p w:rsidR="004C5938" w:rsidRDefault="004C5938">
      <w:pPr>
        <w:pStyle w:val="ConsPlusNonformat"/>
      </w:pPr>
    </w:p>
    <w:p w:rsidR="004C5938" w:rsidRDefault="004C5938">
      <w:pPr>
        <w:pStyle w:val="ConsPlusNonformat"/>
      </w:pPr>
      <w:r>
        <w:t>Фамилия, инициалы и номер телефона муниципального служащего,</w:t>
      </w:r>
    </w:p>
    <w:p w:rsidR="004C5938" w:rsidRDefault="004C5938">
      <w:pPr>
        <w:pStyle w:val="ConsPlusNonformat"/>
      </w:pPr>
      <w:r>
        <w:t>подготовившего запрос</w:t>
      </w:r>
    </w:p>
    <w:p w:rsidR="004C5938" w:rsidRDefault="004C5938">
      <w:pPr>
        <w:pStyle w:val="ConsPlusNonformat"/>
      </w:pPr>
      <w:r>
        <w:t xml:space="preserve">    --------------------------------</w:t>
      </w:r>
    </w:p>
    <w:p w:rsidR="004C5938" w:rsidRDefault="004C5938">
      <w:pPr>
        <w:pStyle w:val="ConsPlusNonformat"/>
      </w:pPr>
      <w:bookmarkStart w:id="15" w:name="Par179"/>
      <w:bookmarkEnd w:id="15"/>
      <w:r>
        <w:t xml:space="preserve">    &lt;*</w:t>
      </w:r>
      <w:proofErr w:type="gramStart"/>
      <w:r>
        <w:t>&gt;  Сведения</w:t>
      </w:r>
      <w:proofErr w:type="gramEnd"/>
      <w:r>
        <w:t xml:space="preserve">  о  доходах, об имуществе и обязательствах имущественного</w:t>
      </w:r>
    </w:p>
    <w:p w:rsidR="004C5938" w:rsidRDefault="004C5938">
      <w:pPr>
        <w:pStyle w:val="ConsPlusNonformat"/>
      </w:pPr>
      <w:r>
        <w:t>характера и иных персональных данных гражданина (муниципального служащего),</w:t>
      </w:r>
    </w:p>
    <w:p w:rsidR="004C5938" w:rsidRDefault="004C5938">
      <w:pPr>
        <w:pStyle w:val="ConsPlusNonformat"/>
      </w:pPr>
      <w:r>
        <w:t>а также его супруги (супруга) и несовершеннолетних детей.</w:t>
      </w: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C5938" w:rsidRDefault="004C5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C5938" w:rsidRDefault="004C5938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052589" w:rsidRDefault="00052589">
      <w:bookmarkStart w:id="16" w:name="_GoBack"/>
      <w:bookmarkEnd w:id="16"/>
    </w:p>
    <w:sectPr w:rsidR="00052589" w:rsidSect="00CD3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938"/>
    <w:rsid w:val="00052589"/>
    <w:rsid w:val="004C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00DEE2-288A-4E8E-894F-E3FD60AD0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C59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3457</Words>
  <Characters>19710</Characters>
  <Application>Microsoft Office Word</Application>
  <DocSecurity>0</DocSecurity>
  <Lines>164</Lines>
  <Paragraphs>46</Paragraphs>
  <ScaleCrop>false</ScaleCrop>
  <Company/>
  <LinksUpToDate>false</LinksUpToDate>
  <CharactersWithSpaces>23121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2015-02-05T14:51:00Z</dcterms:created>
  <dcterms:modified xsi:type="dcterms:W3CDTF">2015-02-05T14:51:00Z</dcterms:modified>
</cp:coreProperties>
</file>