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670" w:rsidRPr="00E92670" w:rsidRDefault="00E92670" w:rsidP="00E92670">
      <w:pPr>
        <w:spacing w:before="100" w:beforeAutospacing="1" w:after="100" w:afterAutospacing="1" w:line="240" w:lineRule="auto"/>
        <w:jc w:val="center"/>
        <w:rPr>
          <w:rFonts w:ascii="Times New Roman" w:eastAsia="Times New Roman" w:hAnsi="Times New Roman" w:cs="Times New Roman"/>
          <w:b/>
          <w:bCs/>
          <w:color w:val="000000"/>
          <w:sz w:val="30"/>
          <w:szCs w:val="30"/>
          <w:lang w:eastAsia="ru-RU"/>
        </w:rPr>
      </w:pPr>
      <w:r w:rsidRPr="00E92670">
        <w:rPr>
          <w:rFonts w:ascii="Times New Roman" w:eastAsia="Times New Roman" w:hAnsi="Times New Roman" w:cs="Times New Roman"/>
          <w:b/>
          <w:bCs/>
          <w:color w:val="000000"/>
          <w:sz w:val="30"/>
          <w:szCs w:val="30"/>
          <w:lang w:eastAsia="ru-RU"/>
        </w:rPr>
        <w:t>Извещение о проведении электронного аукциона</w:t>
      </w:r>
    </w:p>
    <w:p w:rsidR="00E92670" w:rsidRPr="00E92670" w:rsidRDefault="00E92670" w:rsidP="00E92670">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для закупки №0133300015814000009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35"/>
        <w:gridCol w:w="5112"/>
      </w:tblGrid>
      <w:tr w:rsidR="00E92670" w:rsidRPr="00E92670" w:rsidTr="00E92670">
        <w:trPr>
          <w:tblCellSpacing w:w="15" w:type="dxa"/>
        </w:trPr>
        <w:tc>
          <w:tcPr>
            <w:tcW w:w="5655" w:type="dxa"/>
            <w:vAlign w:val="center"/>
            <w:hideMark/>
          </w:tcPr>
          <w:p w:rsidR="00E92670" w:rsidRPr="00E92670" w:rsidRDefault="00E92670" w:rsidP="00E92670">
            <w:pPr>
              <w:spacing w:after="0" w:line="240" w:lineRule="auto"/>
              <w:rPr>
                <w:rFonts w:ascii="Times New Roman" w:eastAsia="Times New Roman" w:hAnsi="Times New Roman" w:cs="Times New Roman"/>
                <w:color w:val="000000"/>
                <w:sz w:val="27"/>
                <w:szCs w:val="27"/>
                <w:lang w:eastAsia="ru-RU"/>
              </w:rPr>
            </w:pPr>
          </w:p>
        </w:tc>
        <w:tc>
          <w:tcPr>
            <w:tcW w:w="8490" w:type="dxa"/>
            <w:vAlign w:val="center"/>
            <w:hideMark/>
          </w:tcPr>
          <w:p w:rsidR="00E92670" w:rsidRPr="00E92670" w:rsidRDefault="00E92670" w:rsidP="00E92670">
            <w:pPr>
              <w:spacing w:after="0" w:line="240" w:lineRule="auto"/>
              <w:jc w:val="center"/>
              <w:rPr>
                <w:rFonts w:ascii="Times New Roman" w:eastAsia="Times New Roman" w:hAnsi="Times New Roman" w:cs="Times New Roman"/>
                <w:sz w:val="20"/>
                <w:szCs w:val="20"/>
                <w:lang w:eastAsia="ru-RU"/>
              </w:rPr>
            </w:pP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b/>
                <w:bCs/>
                <w:color w:val="000000"/>
                <w:sz w:val="27"/>
                <w:szCs w:val="27"/>
                <w:lang w:eastAsia="ru-RU"/>
              </w:rPr>
              <w:t>Общая информация</w:t>
            </w:r>
          </w:p>
        </w:tc>
        <w:tc>
          <w:tcPr>
            <w:tcW w:w="0" w:type="auto"/>
            <w:vAlign w:val="center"/>
            <w:hideMark/>
          </w:tcPr>
          <w:p w:rsidR="00E92670" w:rsidRPr="00E92670" w:rsidRDefault="00E92670" w:rsidP="00E92670">
            <w:pPr>
              <w:spacing w:after="0" w:line="240" w:lineRule="auto"/>
              <w:rPr>
                <w:rFonts w:ascii="Times New Roman" w:eastAsia="Times New Roman" w:hAnsi="Times New Roman" w:cs="Times New Roman"/>
                <w:sz w:val="20"/>
                <w:szCs w:val="20"/>
                <w:lang w:eastAsia="ru-RU"/>
              </w:rPr>
            </w:pP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Номер извещения</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0133300015814000009</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Наименование объекта закупки</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Текущий ремонт жилого помещения детям - сиротам.</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Электронный аукцион</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ОАО «ЕЭТП»</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http://roseltorg.ru</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Закупку осуществляет</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Заказчик</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b/>
                <w:bCs/>
                <w:color w:val="000000"/>
                <w:sz w:val="27"/>
                <w:szCs w:val="27"/>
                <w:lang w:eastAsia="ru-RU"/>
              </w:rPr>
              <w:t>Контактная информация</w:t>
            </w:r>
          </w:p>
        </w:tc>
        <w:tc>
          <w:tcPr>
            <w:tcW w:w="0" w:type="auto"/>
            <w:vAlign w:val="center"/>
            <w:hideMark/>
          </w:tcPr>
          <w:p w:rsidR="00E92670" w:rsidRPr="00E92670" w:rsidRDefault="00E92670" w:rsidP="00E92670">
            <w:pPr>
              <w:spacing w:after="0" w:line="240" w:lineRule="auto"/>
              <w:rPr>
                <w:rFonts w:ascii="Times New Roman" w:eastAsia="Times New Roman" w:hAnsi="Times New Roman" w:cs="Times New Roman"/>
                <w:sz w:val="20"/>
                <w:szCs w:val="20"/>
                <w:lang w:eastAsia="ru-RU"/>
              </w:rPr>
            </w:pP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Организация, осуществляющая закупку</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Администрация Тейковского муниципального района</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Почтовый адрес</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Российская Федерация, 155040, Ивановская обл, Тейковский р-н, Тейково г, Октябрьская, 2а, -</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Место нахождения</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Российская Федерация, 155040, Ивановская обл, Тейковский р-н, Тейково г, Октябрьская, 2а, -</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Ответственное должностное лицо</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Бочагова Александра Яковлевна</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Адрес электронной почты</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teikovo.raion@mail.ru</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Номер контактного телефона</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8-49343-21704</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Факс</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8-49343-22605</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Информация отсутствует</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b/>
                <w:bCs/>
                <w:color w:val="000000"/>
                <w:sz w:val="27"/>
                <w:szCs w:val="27"/>
                <w:lang w:eastAsia="ru-RU"/>
              </w:rPr>
              <w:t>Информация о процедуре закупки</w:t>
            </w:r>
          </w:p>
        </w:tc>
        <w:tc>
          <w:tcPr>
            <w:tcW w:w="0" w:type="auto"/>
            <w:vAlign w:val="center"/>
            <w:hideMark/>
          </w:tcPr>
          <w:p w:rsidR="00E92670" w:rsidRPr="00E92670" w:rsidRDefault="00E92670" w:rsidP="00E92670">
            <w:pPr>
              <w:spacing w:after="0" w:line="240" w:lineRule="auto"/>
              <w:rPr>
                <w:rFonts w:ascii="Times New Roman" w:eastAsia="Times New Roman" w:hAnsi="Times New Roman" w:cs="Times New Roman"/>
                <w:sz w:val="20"/>
                <w:szCs w:val="20"/>
                <w:lang w:eastAsia="ru-RU"/>
              </w:rPr>
            </w:pP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Дата и время начала подачи заявок</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10.10.2014 10:00</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Дата и время окончания подачи заявок</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20.10.2014 11:00</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Место подачи заявок</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http://roseltorg.ru</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Порядок подачи заявок</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Указан в пункте 11 раздела I «Условия проведения аукциона в электронной форме» настоящей документации.</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Дата окончания срока рассмотрения первых частей заявок участников</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22.10.2014</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27.10.2014</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Информация отсутствует</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b/>
                <w:bCs/>
                <w:color w:val="000000"/>
                <w:sz w:val="27"/>
                <w:szCs w:val="27"/>
                <w:lang w:eastAsia="ru-RU"/>
              </w:rPr>
              <w:lastRenderedPageBreak/>
              <w:t>Условия контракта</w:t>
            </w:r>
          </w:p>
        </w:tc>
        <w:tc>
          <w:tcPr>
            <w:tcW w:w="0" w:type="auto"/>
            <w:vAlign w:val="center"/>
            <w:hideMark/>
          </w:tcPr>
          <w:p w:rsidR="00E92670" w:rsidRPr="00E92670" w:rsidRDefault="00E92670" w:rsidP="00E92670">
            <w:pPr>
              <w:spacing w:after="0" w:line="240" w:lineRule="auto"/>
              <w:rPr>
                <w:rFonts w:ascii="Times New Roman" w:eastAsia="Times New Roman" w:hAnsi="Times New Roman" w:cs="Times New Roman"/>
                <w:sz w:val="20"/>
                <w:szCs w:val="20"/>
                <w:lang w:eastAsia="ru-RU"/>
              </w:rPr>
            </w:pP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193200.00 Российский рубль</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Источник финансирования</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Бюджет Тейковского муниципального района</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b/>
                <w:bCs/>
                <w:color w:val="000000"/>
                <w:sz w:val="27"/>
                <w:szCs w:val="27"/>
                <w:lang w:eastAsia="ru-RU"/>
              </w:rPr>
              <w:t>План оплаты исполнения контракта за счет бюджетных средств</w:t>
            </w:r>
          </w:p>
        </w:tc>
        <w:tc>
          <w:tcPr>
            <w:tcW w:w="0" w:type="auto"/>
            <w:vAlign w:val="center"/>
            <w:hideMark/>
          </w:tcPr>
          <w:p w:rsidR="00E92670" w:rsidRPr="00E92670" w:rsidRDefault="00E92670" w:rsidP="00E92670">
            <w:pPr>
              <w:spacing w:after="0" w:line="240" w:lineRule="auto"/>
              <w:rPr>
                <w:rFonts w:ascii="Times New Roman" w:eastAsia="Times New Roman" w:hAnsi="Times New Roman" w:cs="Times New Roman"/>
                <w:sz w:val="20"/>
                <w:szCs w:val="20"/>
                <w:lang w:eastAsia="ru-RU"/>
              </w:rPr>
            </w:pPr>
          </w:p>
        </w:tc>
      </w:tr>
      <w:tr w:rsidR="00E92670" w:rsidRPr="00E92670" w:rsidTr="00E92670">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427"/>
              <w:gridCol w:w="2092"/>
            </w:tblGrid>
            <w:tr w:rsidR="00E92670" w:rsidRPr="00E92670">
              <w:tc>
                <w:tcPr>
                  <w:tcW w:w="0" w:type="auto"/>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E92670" w:rsidRPr="00E92670" w:rsidRDefault="00E92670" w:rsidP="00E92670">
                  <w:pPr>
                    <w:spacing w:after="0" w:line="240" w:lineRule="auto"/>
                    <w:jc w:val="right"/>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Российский рубль</w:t>
                  </w:r>
                </w:p>
              </w:tc>
            </w:tr>
            <w:tr w:rsidR="00E92670" w:rsidRPr="00E926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jc w:val="center"/>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Код бюджетной классификации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jc w:val="center"/>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Оплата за 2014 год</w:t>
                  </w:r>
                </w:p>
              </w:tc>
            </w:tr>
            <w:tr w:rsidR="00E92670" w:rsidRPr="00E926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04110040422019244225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jc w:val="center"/>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1000.00</w:t>
                  </w:r>
                </w:p>
              </w:tc>
            </w:tr>
            <w:tr w:rsidR="00E92670" w:rsidRPr="00E926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04110040428021244225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jc w:val="center"/>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192200.00</w:t>
                  </w:r>
                </w:p>
              </w:tc>
            </w:tr>
            <w:tr w:rsidR="00E92670" w:rsidRPr="00E926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jc w:val="center"/>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193200.00</w:t>
                  </w:r>
                </w:p>
              </w:tc>
            </w:tr>
            <w:tr w:rsidR="00E92670" w:rsidRPr="00E92670">
              <w:tc>
                <w:tcPr>
                  <w:tcW w:w="0" w:type="auto"/>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E92670" w:rsidRPr="00E92670" w:rsidRDefault="00E92670" w:rsidP="00E92670">
                  <w:pPr>
                    <w:spacing w:after="0" w:line="240" w:lineRule="auto"/>
                    <w:jc w:val="right"/>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Всего: 193200.00</w:t>
                  </w:r>
                </w:p>
              </w:tc>
            </w:tr>
          </w:tbl>
          <w:p w:rsidR="00E92670" w:rsidRPr="00E92670" w:rsidRDefault="00E92670" w:rsidP="00E92670">
            <w:pPr>
              <w:spacing w:after="0" w:line="240" w:lineRule="auto"/>
              <w:rPr>
                <w:rFonts w:ascii="Times New Roman" w:eastAsia="Times New Roman" w:hAnsi="Times New Roman" w:cs="Times New Roman"/>
                <w:color w:val="000000"/>
                <w:sz w:val="27"/>
                <w:szCs w:val="27"/>
                <w:lang w:eastAsia="ru-RU"/>
              </w:rPr>
            </w:pP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Российская федерация, Ивановская обл, Тейковский р-н, Новое Горяново с, ул. Комсомольская, д. 15, кв. 111</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Срок завершения работ - с даты подписания контракта до 29 ноября 2014 года.</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b/>
                <w:bCs/>
                <w:color w:val="000000"/>
                <w:sz w:val="27"/>
                <w:szCs w:val="27"/>
                <w:lang w:eastAsia="ru-RU"/>
              </w:rPr>
              <w:t>Объект закупки</w:t>
            </w:r>
          </w:p>
        </w:tc>
        <w:tc>
          <w:tcPr>
            <w:tcW w:w="0" w:type="auto"/>
            <w:vAlign w:val="center"/>
            <w:hideMark/>
          </w:tcPr>
          <w:p w:rsidR="00E92670" w:rsidRPr="00E92670" w:rsidRDefault="00E92670" w:rsidP="00E92670">
            <w:pPr>
              <w:spacing w:after="0" w:line="240" w:lineRule="auto"/>
              <w:rPr>
                <w:rFonts w:ascii="Times New Roman" w:eastAsia="Times New Roman" w:hAnsi="Times New Roman" w:cs="Times New Roman"/>
                <w:sz w:val="20"/>
                <w:szCs w:val="20"/>
                <w:lang w:eastAsia="ru-RU"/>
              </w:rPr>
            </w:pP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В соответствии с документацией об электронном аукционе</w:t>
            </w:r>
          </w:p>
        </w:tc>
      </w:tr>
      <w:tr w:rsidR="00E92670" w:rsidRPr="00E92670" w:rsidTr="00E92670">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950"/>
              <w:gridCol w:w="1469"/>
              <w:gridCol w:w="1534"/>
              <w:gridCol w:w="1351"/>
              <w:gridCol w:w="1345"/>
              <w:gridCol w:w="1257"/>
            </w:tblGrid>
            <w:tr w:rsidR="00E92670" w:rsidRPr="00E92670">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E92670" w:rsidRPr="00E92670" w:rsidRDefault="00E92670" w:rsidP="00E92670">
                  <w:pPr>
                    <w:spacing w:after="0" w:line="240" w:lineRule="auto"/>
                    <w:jc w:val="right"/>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Российский рубль</w:t>
                  </w:r>
                </w:p>
              </w:tc>
            </w:tr>
            <w:tr w:rsidR="00E92670" w:rsidRPr="00E926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Наименование товара, работ,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Код по ОКПД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Цена за ед.изм.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Стоимость</w:t>
                  </w:r>
                </w:p>
              </w:tc>
            </w:tr>
            <w:tr w:rsidR="00E92670" w:rsidRPr="00E926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Текущий ремонт жилого помещения детям - сиротам.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45.45.13.190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193200.00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2670" w:rsidRPr="00E92670" w:rsidRDefault="00E92670" w:rsidP="00E92670">
                  <w:pPr>
                    <w:spacing w:after="0" w:line="240" w:lineRule="auto"/>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193200.00</w:t>
                  </w:r>
                </w:p>
              </w:tc>
            </w:tr>
            <w:tr w:rsidR="00E92670" w:rsidRPr="00E92670">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E92670" w:rsidRPr="00E92670" w:rsidRDefault="00E92670" w:rsidP="00E92670">
                  <w:pPr>
                    <w:spacing w:after="0" w:line="240" w:lineRule="auto"/>
                    <w:jc w:val="right"/>
                    <w:rPr>
                      <w:rFonts w:ascii="Times New Roman" w:eastAsia="Times New Roman" w:hAnsi="Times New Roman" w:cs="Times New Roman"/>
                      <w:sz w:val="24"/>
                      <w:szCs w:val="24"/>
                      <w:lang w:eastAsia="ru-RU"/>
                    </w:rPr>
                  </w:pPr>
                  <w:r w:rsidRPr="00E92670">
                    <w:rPr>
                      <w:rFonts w:ascii="Times New Roman" w:eastAsia="Times New Roman" w:hAnsi="Times New Roman" w:cs="Times New Roman"/>
                      <w:sz w:val="24"/>
                      <w:szCs w:val="24"/>
                      <w:lang w:eastAsia="ru-RU"/>
                    </w:rPr>
                    <w:t>Итого: 193200.00</w:t>
                  </w:r>
                </w:p>
              </w:tc>
            </w:tr>
          </w:tbl>
          <w:p w:rsidR="00E92670" w:rsidRPr="00E92670" w:rsidRDefault="00E92670" w:rsidP="00E92670">
            <w:pPr>
              <w:spacing w:after="0" w:line="240" w:lineRule="auto"/>
              <w:rPr>
                <w:rFonts w:ascii="Times New Roman" w:eastAsia="Times New Roman" w:hAnsi="Times New Roman" w:cs="Times New Roman"/>
                <w:color w:val="000000"/>
                <w:sz w:val="27"/>
                <w:szCs w:val="27"/>
                <w:lang w:eastAsia="ru-RU"/>
              </w:rPr>
            </w:pP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b/>
                <w:bCs/>
                <w:color w:val="000000"/>
                <w:sz w:val="27"/>
                <w:szCs w:val="27"/>
                <w:lang w:eastAsia="ru-RU"/>
              </w:rPr>
              <w:t>Преимущества и требования к участникам</w:t>
            </w:r>
          </w:p>
        </w:tc>
        <w:tc>
          <w:tcPr>
            <w:tcW w:w="0" w:type="auto"/>
            <w:vAlign w:val="center"/>
            <w:hideMark/>
          </w:tcPr>
          <w:p w:rsidR="00E92670" w:rsidRPr="00E92670" w:rsidRDefault="00E92670" w:rsidP="00E92670">
            <w:pPr>
              <w:spacing w:after="0" w:line="240" w:lineRule="auto"/>
              <w:rPr>
                <w:rFonts w:ascii="Times New Roman" w:eastAsia="Times New Roman" w:hAnsi="Times New Roman" w:cs="Times New Roman"/>
                <w:sz w:val="20"/>
                <w:szCs w:val="20"/>
                <w:lang w:eastAsia="ru-RU"/>
              </w:rPr>
            </w:pP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Преимущества</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lastRenderedPageBreak/>
              <w:t>Требования к участникам</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1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Дополнительная информация к требованию отсутствует</w:t>
            </w:r>
          </w:p>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2 Единые требования к участникам (в соответствии с пунктом 1 части 1 Статьи 31 Федерального закона № 44-ФЗ) </w:t>
            </w:r>
          </w:p>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Дополнительная информация к требованию отсутствует</w:t>
            </w:r>
          </w:p>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3 Требование о наличии финансовых ресурсов для исполнения контракта (в соответствии с пунктом 1 части 2 Статьи 31 Федерального закона № 44-ФЗ) </w:t>
            </w:r>
          </w:p>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Дополнительная информация к требованию отсутствует</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tcMar>
              <w:top w:w="0" w:type="dxa"/>
              <w:left w:w="225" w:type="dxa"/>
              <w:bottom w:w="0" w:type="dxa"/>
              <w:right w:w="150" w:type="dxa"/>
            </w:tcMar>
            <w:vAlign w:val="center"/>
            <w:hideMark/>
          </w:tcPr>
          <w:p w:rsidR="00E92670" w:rsidRPr="00E92670" w:rsidRDefault="00E92670" w:rsidP="00E92670">
            <w:pPr>
              <w:spacing w:after="0"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Не установлено</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b/>
                <w:bCs/>
                <w:color w:val="000000"/>
                <w:sz w:val="27"/>
                <w:szCs w:val="27"/>
                <w:lang w:eastAsia="ru-RU"/>
              </w:rPr>
              <w:t>Обеспечение заявок</w:t>
            </w:r>
          </w:p>
        </w:tc>
        <w:tc>
          <w:tcPr>
            <w:tcW w:w="0" w:type="auto"/>
            <w:vAlign w:val="center"/>
            <w:hideMark/>
          </w:tcPr>
          <w:p w:rsidR="00E92670" w:rsidRPr="00E92670" w:rsidRDefault="00E92670" w:rsidP="00E92670">
            <w:pPr>
              <w:spacing w:after="0" w:line="240" w:lineRule="auto"/>
              <w:rPr>
                <w:rFonts w:ascii="Times New Roman" w:eastAsia="Times New Roman" w:hAnsi="Times New Roman" w:cs="Times New Roman"/>
                <w:sz w:val="20"/>
                <w:szCs w:val="20"/>
                <w:lang w:eastAsia="ru-RU"/>
              </w:rPr>
            </w:pP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Требуется обеспечение заявок</w:t>
            </w:r>
          </w:p>
        </w:tc>
        <w:tc>
          <w:tcPr>
            <w:tcW w:w="0" w:type="auto"/>
            <w:tcMar>
              <w:top w:w="0" w:type="dxa"/>
              <w:left w:w="225" w:type="dxa"/>
              <w:bottom w:w="0" w:type="dxa"/>
              <w:right w:w="150" w:type="dxa"/>
            </w:tcMar>
            <w:vAlign w:val="center"/>
            <w:hideMark/>
          </w:tcPr>
          <w:p w:rsidR="00E92670" w:rsidRPr="00E92670" w:rsidRDefault="00E92670" w:rsidP="00E92670">
            <w:pPr>
              <w:spacing w:after="0" w:line="240" w:lineRule="auto"/>
              <w:rPr>
                <w:rFonts w:ascii="Times New Roman" w:eastAsia="Times New Roman" w:hAnsi="Times New Roman" w:cs="Times New Roman"/>
                <w:color w:val="000000"/>
                <w:sz w:val="27"/>
                <w:szCs w:val="27"/>
                <w:lang w:eastAsia="ru-RU"/>
              </w:rPr>
            </w:pP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Размер обеспечения заявок</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1932.00</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Порядок внесения денежных средств в качестве обеспечения заявок</w:t>
            </w:r>
          </w:p>
        </w:tc>
        <w:tc>
          <w:tcPr>
            <w:tcW w:w="0" w:type="auto"/>
            <w:tcMar>
              <w:top w:w="0" w:type="dxa"/>
              <w:left w:w="225" w:type="dxa"/>
              <w:bottom w:w="0" w:type="dxa"/>
              <w:right w:w="150" w:type="dxa"/>
            </w:tcMar>
            <w:vAlign w:val="center"/>
            <w:hideMark/>
          </w:tcPr>
          <w:p w:rsidR="00E92670" w:rsidRPr="00E92670" w:rsidRDefault="00E92670" w:rsidP="00E92670">
            <w:pPr>
              <w:spacing w:after="0"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 xml:space="preserve">Обеспечение заявки на участие в электронном аукционе может предоставляться участником закупки </w:t>
            </w:r>
            <w:r w:rsidRPr="00E92670">
              <w:rPr>
                <w:rFonts w:ascii="Times New Roman" w:eastAsia="Times New Roman" w:hAnsi="Times New Roman" w:cs="Times New Roman"/>
                <w:color w:val="000000"/>
                <w:sz w:val="27"/>
                <w:szCs w:val="27"/>
                <w:lang w:eastAsia="ru-RU"/>
              </w:rPr>
              <w:lastRenderedPageBreak/>
              <w:t>только путем внесения денежных средств. Участник электронного аукциона вносит денежные средства на лицевой счет участника аукциона, открытый для проведения операций по обеспечению участия в электронных аукционах на счете оператора электронной площадки. Дополнительные сведения о порядке внесения денежных средств в качестве обеспечения заявок на участие в электронном аукционе указаны в пункте 15 раздела I «Условия проведения аукциона в электронной форме».</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lastRenderedPageBreak/>
              <w:t>Платежные реквизиты для перечисления денежных средств при уклонении участника закупки от заключения контракта</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"Номер расчётного счёта" 40302810200003000087</w:t>
            </w:r>
          </w:p>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"Номер лицевого счёта" 05333006700</w:t>
            </w:r>
          </w:p>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"БИК" 042406001</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b/>
                <w:bCs/>
                <w:color w:val="000000"/>
                <w:sz w:val="27"/>
                <w:szCs w:val="27"/>
                <w:lang w:eastAsia="ru-RU"/>
              </w:rPr>
              <w:t>Обеспечение исполнения контракта</w:t>
            </w:r>
          </w:p>
        </w:tc>
        <w:tc>
          <w:tcPr>
            <w:tcW w:w="0" w:type="auto"/>
            <w:vAlign w:val="center"/>
            <w:hideMark/>
          </w:tcPr>
          <w:p w:rsidR="00E92670" w:rsidRPr="00E92670" w:rsidRDefault="00E92670" w:rsidP="00E92670">
            <w:pPr>
              <w:spacing w:after="0" w:line="240" w:lineRule="auto"/>
              <w:rPr>
                <w:rFonts w:ascii="Times New Roman" w:eastAsia="Times New Roman" w:hAnsi="Times New Roman" w:cs="Times New Roman"/>
                <w:sz w:val="20"/>
                <w:szCs w:val="20"/>
                <w:lang w:eastAsia="ru-RU"/>
              </w:rPr>
            </w:pP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E92670" w:rsidRPr="00E92670" w:rsidRDefault="00E92670" w:rsidP="00E92670">
            <w:pPr>
              <w:spacing w:after="0" w:line="240" w:lineRule="auto"/>
              <w:rPr>
                <w:rFonts w:ascii="Times New Roman" w:eastAsia="Times New Roman" w:hAnsi="Times New Roman" w:cs="Times New Roman"/>
                <w:color w:val="000000"/>
                <w:sz w:val="27"/>
                <w:szCs w:val="27"/>
                <w:lang w:eastAsia="ru-RU"/>
              </w:rPr>
            </w:pP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19320.00</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Документ, подтверждающий предоставление обеспечения исполнения контракта предоставляется заказчику одновременно с проектом контракта. Способ обеспечения исполнения контракта определяется участником закупки, с которым заключается контракт, самостоятельно.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w:t>
            </w:r>
            <w:r w:rsidRPr="00E92670">
              <w:rPr>
                <w:rFonts w:ascii="Times New Roman" w:eastAsia="Times New Roman" w:hAnsi="Times New Roman" w:cs="Times New Roman"/>
                <w:color w:val="000000"/>
                <w:sz w:val="27"/>
                <w:szCs w:val="27"/>
                <w:lang w:eastAsia="ru-RU"/>
              </w:rPr>
              <w:lastRenderedPageBreak/>
              <w:t>Российской Федерации учитываются операции со средствами, поступающими заказчику. Срок действия банковской гарантии должен превышать срок действия контракта не менее чем на один месяц.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lastRenderedPageBreak/>
              <w:t>Платежные реквизиты для обеспечения исполнения контракта</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"Номер расчётного счёта" 40302810200003000087</w:t>
            </w:r>
          </w:p>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"Номер лицевого счёта" 05333006700</w:t>
            </w:r>
          </w:p>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"БИК" 042406001</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after="0"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b/>
                <w:bCs/>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E92670" w:rsidRPr="00E92670" w:rsidRDefault="00E92670" w:rsidP="00E92670">
            <w:pPr>
              <w:spacing w:after="0"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Информация отсутствует</w:t>
            </w:r>
          </w:p>
        </w:tc>
      </w:tr>
      <w:tr w:rsidR="00E92670" w:rsidRPr="00E92670" w:rsidTr="00E92670">
        <w:trPr>
          <w:tblCellSpacing w:w="15" w:type="dxa"/>
        </w:trPr>
        <w:tc>
          <w:tcPr>
            <w:tcW w:w="0" w:type="auto"/>
            <w:gridSpan w:val="2"/>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after="0"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b/>
                <w:bCs/>
                <w:color w:val="000000"/>
                <w:sz w:val="27"/>
                <w:szCs w:val="27"/>
                <w:lang w:eastAsia="ru-RU"/>
              </w:rPr>
              <w:t>Перечень прикрепленных документов</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1 АД Текущий ремонт жилого помещения детям - сиротам</w:t>
            </w:r>
          </w:p>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2 смета</w:t>
            </w:r>
          </w:p>
        </w:tc>
      </w:tr>
      <w:tr w:rsidR="00E92670" w:rsidRPr="00E92670" w:rsidTr="00E92670">
        <w:trPr>
          <w:tblCellSpacing w:w="15" w:type="dxa"/>
        </w:trPr>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Дата и время публикации извещения (по местному времени организации, осуществляющей закупку)</w:t>
            </w:r>
          </w:p>
        </w:tc>
        <w:tc>
          <w:tcPr>
            <w:tcW w:w="0" w:type="auto"/>
            <w:tcMar>
              <w:top w:w="0" w:type="dxa"/>
              <w:left w:w="225" w:type="dxa"/>
              <w:bottom w:w="0" w:type="dxa"/>
              <w:right w:w="150" w:type="dxa"/>
            </w:tcMar>
            <w:vAlign w:val="center"/>
            <w:hideMark/>
          </w:tcPr>
          <w:p w:rsidR="00E92670" w:rsidRPr="00E92670" w:rsidRDefault="00E92670" w:rsidP="00E9267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92670">
              <w:rPr>
                <w:rFonts w:ascii="Times New Roman" w:eastAsia="Times New Roman" w:hAnsi="Times New Roman" w:cs="Times New Roman"/>
                <w:color w:val="000000"/>
                <w:sz w:val="27"/>
                <w:szCs w:val="27"/>
                <w:lang w:eastAsia="ru-RU"/>
              </w:rPr>
              <w:t>10.10.2014 09:55</w:t>
            </w:r>
          </w:p>
        </w:tc>
      </w:tr>
    </w:tbl>
    <w:p w:rsidR="00F14D4F" w:rsidRPr="00E92670" w:rsidRDefault="00F14D4F" w:rsidP="00E92670">
      <w:bookmarkStart w:id="0" w:name="_GoBack"/>
      <w:bookmarkEnd w:id="0"/>
    </w:p>
    <w:sectPr w:rsidR="00F14D4F" w:rsidRPr="00E92670" w:rsidSect="00E92670">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E3A"/>
    <w:rsid w:val="00004E3A"/>
    <w:rsid w:val="00E92670"/>
    <w:rsid w:val="00F14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2BD1D-8444-418C-A92D-EDA5D96D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E92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E92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E92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E92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E92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92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2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7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2015-10-23T07:06:00Z</dcterms:created>
  <dcterms:modified xsi:type="dcterms:W3CDTF">2015-10-23T07:06:00Z</dcterms:modified>
</cp:coreProperties>
</file>