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7A1" w:rsidRPr="009D27A1" w:rsidRDefault="009D27A1" w:rsidP="009D27A1">
      <w:pPr>
        <w:spacing w:before="100" w:beforeAutospacing="1" w:after="100" w:afterAutospacing="1" w:line="240" w:lineRule="auto"/>
        <w:jc w:val="center"/>
        <w:rPr>
          <w:rFonts w:ascii="Times New Roman" w:eastAsia="Times New Roman" w:hAnsi="Times New Roman" w:cs="Times New Roman"/>
          <w:b/>
          <w:bCs/>
          <w:color w:val="000000"/>
          <w:sz w:val="30"/>
          <w:szCs w:val="30"/>
          <w:lang w:eastAsia="ru-RU"/>
        </w:rPr>
      </w:pPr>
      <w:r w:rsidRPr="009D27A1">
        <w:rPr>
          <w:rFonts w:ascii="Times New Roman" w:eastAsia="Times New Roman" w:hAnsi="Times New Roman" w:cs="Times New Roman"/>
          <w:b/>
          <w:bCs/>
          <w:color w:val="000000"/>
          <w:sz w:val="30"/>
          <w:szCs w:val="30"/>
          <w:lang w:eastAsia="ru-RU"/>
        </w:rPr>
        <w:t>Извещение о проведении электронного аукциона</w:t>
      </w:r>
    </w:p>
    <w:p w:rsidR="009D27A1" w:rsidRPr="009D27A1" w:rsidRDefault="009D27A1" w:rsidP="009D27A1">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для закупки №0133300015815000016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4"/>
        <w:gridCol w:w="4471"/>
      </w:tblGrid>
      <w:tr w:rsidR="009D27A1" w:rsidRPr="009D27A1" w:rsidTr="009D27A1">
        <w:trPr>
          <w:tblCellSpacing w:w="15" w:type="dxa"/>
        </w:trPr>
        <w:tc>
          <w:tcPr>
            <w:tcW w:w="7425" w:type="dxa"/>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p>
        </w:tc>
        <w:tc>
          <w:tcPr>
            <w:tcW w:w="11130" w:type="dxa"/>
            <w:vAlign w:val="center"/>
            <w:hideMark/>
          </w:tcPr>
          <w:p w:rsidR="009D27A1" w:rsidRPr="009D27A1" w:rsidRDefault="009D27A1" w:rsidP="009D27A1">
            <w:pPr>
              <w:spacing w:after="0" w:line="240" w:lineRule="auto"/>
              <w:jc w:val="center"/>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Общая информация</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Номер извещения</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0133300015815000016</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Наименование объекта закупки</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Проведение ремонтных работ по усилению фундаментов административного здания (объект культурного наследия).</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Электронный аукцион</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ОАО «ЕЭТП»</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http://roseltorg.ru</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Закупку осуществляет</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Заказчик</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Контактная информация</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Организация, осуществляющая закупку</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Администрация Тейковского муниципального района</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Почтовый адрес</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Место нахождения</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Российская Федерация, 155040, Ивановская обл, Тейковский р-н, Тейково г, Октябрьская, 2, -</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Ответственное должностное лицо</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Емельяненко Екатерина Николаевна</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Адрес электронной почты</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teikovo.raion@mail.ru</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Номер контактного телефона</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7-49343-21704</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Факс</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7-49343-22605</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Извещение является неотъемлемой частью аукционной документации</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Информация о процедуре закупки</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Дата и время начала подачи заявок</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31.07.2015 16:54</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Дата и время окончания подачи заявок</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16.08.2015 10:00</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Место подачи заявок</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http://roseltorg.ru</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lastRenderedPageBreak/>
              <w:t>Порядок подачи заявок</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Указан в пункте 11 раздела I «Условия проведения аукциона в электронной форме» настоящей документации.</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Дата окончания срока рассмотрения первых частей заявок участников</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17.08.2015</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20.08.2015</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Информация отсутствует</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Условия контракта</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877724.00 Российский рубль</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Источник финансирования</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Бюджет Тейковского муниципального района</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План оплаты исполнения контракта за счет бюджетных средств</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3427"/>
              <w:gridCol w:w="2092"/>
            </w:tblGrid>
            <w:tr w:rsidR="009D27A1" w:rsidRPr="009D27A1">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9D27A1" w:rsidRPr="009D27A1" w:rsidRDefault="009D27A1" w:rsidP="009D27A1">
                  <w:pPr>
                    <w:spacing w:after="0" w:line="240" w:lineRule="auto"/>
                    <w:jc w:val="right"/>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Российский рубль</w:t>
                  </w:r>
                </w:p>
              </w:tc>
            </w:tr>
            <w:tr w:rsidR="009D27A1" w:rsidRPr="009D27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jc w:val="center"/>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Код бюджетной классификации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jc w:val="center"/>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Оплата за 2015 год</w:t>
                  </w:r>
                </w:p>
              </w:tc>
            </w:tr>
            <w:tr w:rsidR="009D27A1" w:rsidRPr="009D27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04101044190028244225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jc w:val="center"/>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877724.00</w:t>
                  </w:r>
                </w:p>
              </w:tc>
            </w:tr>
            <w:tr w:rsidR="009D27A1" w:rsidRPr="009D27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jc w:val="center"/>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877724.00</w:t>
                  </w:r>
                </w:p>
              </w:tc>
            </w:tr>
            <w:tr w:rsidR="009D27A1" w:rsidRPr="009D27A1">
              <w:tc>
                <w:tcPr>
                  <w:tcW w:w="0" w:type="auto"/>
                  <w:gridSpan w:val="2"/>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9D27A1" w:rsidRPr="009D27A1" w:rsidRDefault="009D27A1" w:rsidP="009D27A1">
                  <w:pPr>
                    <w:spacing w:after="0" w:line="240" w:lineRule="auto"/>
                    <w:jc w:val="right"/>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Всего: 877724.00</w:t>
                  </w:r>
                </w:p>
              </w:tc>
            </w:tr>
          </w:tbl>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Российская федерация, Ивановская обл, г. Тейково, ул. Октябрьская, д.2а</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Срок завершения работ - по истечении 70 календарных дней с даты подписания контракта.</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Объект закупки</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Не установлено</w:t>
            </w:r>
          </w:p>
        </w:tc>
      </w:tr>
      <w:tr w:rsidR="009D27A1" w:rsidRPr="009D27A1" w:rsidTr="009D27A1">
        <w:trPr>
          <w:tblCellSpacing w:w="15" w:type="dxa"/>
        </w:trPr>
        <w:tc>
          <w:tcPr>
            <w:tcW w:w="0" w:type="auto"/>
            <w:gridSpan w:val="2"/>
            <w:tcMar>
              <w:top w:w="0" w:type="dxa"/>
              <w:left w:w="225" w:type="dxa"/>
              <w:bottom w:w="0" w:type="dxa"/>
              <w:right w:w="150" w:type="dxa"/>
            </w:tcMar>
            <w:vAlign w:val="center"/>
            <w:hideMark/>
          </w:tcPr>
          <w:tbl>
            <w:tblPr>
              <w:tblW w:w="0" w:type="auto"/>
              <w:tblCellMar>
                <w:top w:w="15" w:type="dxa"/>
                <w:left w:w="15" w:type="dxa"/>
                <w:bottom w:w="15" w:type="dxa"/>
                <w:right w:w="15" w:type="dxa"/>
              </w:tblCellMar>
              <w:tblLook w:val="04A0" w:firstRow="1" w:lastRow="0" w:firstColumn="1" w:lastColumn="0" w:noHBand="0" w:noVBand="1"/>
            </w:tblPr>
            <w:tblGrid>
              <w:gridCol w:w="2453"/>
              <w:gridCol w:w="1415"/>
              <w:gridCol w:w="1253"/>
              <w:gridCol w:w="1351"/>
              <w:gridCol w:w="1185"/>
              <w:gridCol w:w="1257"/>
            </w:tblGrid>
            <w:tr w:rsidR="009D27A1" w:rsidRPr="009D27A1">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9D27A1" w:rsidRPr="009D27A1" w:rsidRDefault="009D27A1" w:rsidP="009D27A1">
                  <w:pPr>
                    <w:spacing w:after="0" w:line="240" w:lineRule="auto"/>
                    <w:jc w:val="right"/>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Российский рубль</w:t>
                  </w:r>
                </w:p>
              </w:tc>
            </w:tr>
            <w:tr w:rsidR="009D27A1" w:rsidRPr="009D27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Наименование товара, работ, услуг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Код по ОКПД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Количество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Цена за ед.изм.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Стоимость</w:t>
                  </w:r>
                </w:p>
              </w:tc>
            </w:tr>
            <w:tr w:rsidR="009D27A1" w:rsidRPr="009D27A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 xml:space="preserve">Проведение ремонтных работ по усилению фундаментов </w:t>
                  </w:r>
                  <w:r w:rsidRPr="009D27A1">
                    <w:rPr>
                      <w:rFonts w:ascii="Times New Roman" w:eastAsia="Times New Roman" w:hAnsi="Times New Roman" w:cs="Times New Roman"/>
                      <w:sz w:val="24"/>
                      <w:szCs w:val="24"/>
                      <w:lang w:eastAsia="ru-RU"/>
                    </w:rPr>
                    <w:lastRenderedPageBreak/>
                    <w:t>административного здания (объект культурного наследия).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lastRenderedPageBreak/>
                    <w:t>45.21.14.140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УСЛ 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877724.00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9D27A1" w:rsidRPr="009D27A1" w:rsidRDefault="009D27A1" w:rsidP="009D27A1">
                  <w:pPr>
                    <w:spacing w:after="0" w:line="240" w:lineRule="auto"/>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t>877724.00</w:t>
                  </w:r>
                </w:p>
              </w:tc>
            </w:tr>
            <w:tr w:rsidR="009D27A1" w:rsidRPr="009D27A1">
              <w:tc>
                <w:tcPr>
                  <w:tcW w:w="0" w:type="auto"/>
                  <w:gridSpan w:val="6"/>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9D27A1" w:rsidRPr="009D27A1" w:rsidRDefault="009D27A1" w:rsidP="009D27A1">
                  <w:pPr>
                    <w:spacing w:after="0" w:line="240" w:lineRule="auto"/>
                    <w:jc w:val="right"/>
                    <w:rPr>
                      <w:rFonts w:ascii="Times New Roman" w:eastAsia="Times New Roman" w:hAnsi="Times New Roman" w:cs="Times New Roman"/>
                      <w:sz w:val="24"/>
                      <w:szCs w:val="24"/>
                      <w:lang w:eastAsia="ru-RU"/>
                    </w:rPr>
                  </w:pPr>
                  <w:r w:rsidRPr="009D27A1">
                    <w:rPr>
                      <w:rFonts w:ascii="Times New Roman" w:eastAsia="Times New Roman" w:hAnsi="Times New Roman" w:cs="Times New Roman"/>
                      <w:sz w:val="24"/>
                      <w:szCs w:val="24"/>
                      <w:lang w:eastAsia="ru-RU"/>
                    </w:rPr>
                    <w:lastRenderedPageBreak/>
                    <w:t>Итого: 877724.00</w:t>
                  </w:r>
                </w:p>
              </w:tc>
            </w:tr>
          </w:tbl>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lastRenderedPageBreak/>
              <w:t>Преимущества и требования к участникам</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Преимущества</w:t>
            </w:r>
          </w:p>
        </w:tc>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Не установлены</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Требования к участникам</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1 Единые требования к участникам (в соответствии с пунктом 1 части 1 Статьи 31 Федерального закона № 44-ФЗ) </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Лицензия на осуществление деятельности по сохранению объектов культурного наследия (памятников истории и культуры) народов Российской Федерации. Исполнитель для выполнения данных работ должен обладать Свидетельством о допуске к определённому виду или видам работ, которые оказывают влияние на безопасность объектов капстроительства, выданным саморегулируемой организацией (СРО), зарегистрированной в установленном порядке.</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2 Требование об отсутствии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lastRenderedPageBreak/>
              <w:t>Дополнительная информация к требованию отсутствует</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lastRenderedPageBreak/>
              <w:t>Ограничение участия в определении поставщика (подрядчика, исполнителя), установленное в соответствии с Федеральным законом № 44-ФЗ (согласно пункту 4 статьи 42 Федерального закона № 44-ФЗ)</w:t>
            </w:r>
          </w:p>
        </w:tc>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Не установлено</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Обеспечение заявок</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Требуется обеспечение заявок</w:t>
            </w:r>
          </w:p>
        </w:tc>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Размер обеспечения заявок</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8777.24</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Порядок внесения денежных средств в качестве обеспечения заявок</w:t>
            </w:r>
          </w:p>
        </w:tc>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Обеспечение заявки на участие в электронном аукционе может предоставляться участником закупки только путем внесения денежных средств. Участник электронного аукциона вносит денежные средства на лицевой счет участника аукциона, открытый для проведения операций по обеспечению участия в электронных аукционах на счете оператора электронной площадки. Дополнительные сведения о порядке внесения денежных средств в качестве обеспечения заявок на участие в электронном аукционе указаны в пункте 15 раздела I «Условия проведения аукциона в электронной форме».</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Платежные реквизиты для перечисления денежных средств при уклонении участника закупки от заключения контракта</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"Номер расчётного счёта" 40302810200003000087</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"Номер лицевого счёта" 05333006700</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"БИК" 042406001</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Обеспечение исполнения контракта</w:t>
            </w:r>
          </w:p>
        </w:tc>
        <w:tc>
          <w:tcPr>
            <w:tcW w:w="0" w:type="auto"/>
            <w:vAlign w:val="center"/>
            <w:hideMark/>
          </w:tcPr>
          <w:p w:rsidR="009D27A1" w:rsidRPr="009D27A1" w:rsidRDefault="009D27A1" w:rsidP="009D27A1">
            <w:pPr>
              <w:spacing w:after="0" w:line="240" w:lineRule="auto"/>
              <w:rPr>
                <w:rFonts w:ascii="Times New Roman" w:eastAsia="Times New Roman" w:hAnsi="Times New Roman" w:cs="Times New Roman"/>
                <w:sz w:val="20"/>
                <w:szCs w:val="20"/>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87772.40</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 xml:space="preserve">Порядок предоставления обеспечения исполнения контракта, требования к </w:t>
            </w:r>
            <w:r w:rsidRPr="009D27A1">
              <w:rPr>
                <w:rFonts w:ascii="Times New Roman" w:eastAsia="Times New Roman" w:hAnsi="Times New Roman" w:cs="Times New Roman"/>
                <w:color w:val="000000"/>
                <w:sz w:val="27"/>
                <w:szCs w:val="27"/>
                <w:lang w:eastAsia="ru-RU"/>
              </w:rPr>
              <w:lastRenderedPageBreak/>
              <w:t>обеспечению, информация о банковском сопровождении контракта</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lastRenderedPageBreak/>
              <w:t xml:space="preserve">Контракт заключается после предоставления участником закупки, с которым заключается </w:t>
            </w:r>
            <w:r w:rsidRPr="009D27A1">
              <w:rPr>
                <w:rFonts w:ascii="Times New Roman" w:eastAsia="Times New Roman" w:hAnsi="Times New Roman" w:cs="Times New Roman"/>
                <w:color w:val="000000"/>
                <w:sz w:val="27"/>
                <w:szCs w:val="27"/>
                <w:lang w:eastAsia="ru-RU"/>
              </w:rPr>
              <w:lastRenderedPageBreak/>
              <w:t>контракт, обеспечения исполнения контракта в соответствии с Федеральным законом. Документ, подтверждающий предоставление обеспечения исполнения контракта предоставляется заказчику одновременно с проектом контракта. Способ обеспечения исполнения контракта определяется участником закупки, с которым заключается контракт, самостоятельно.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Срок действия банковской гарантии должен превышать срок действия контракта не менее чем на один месяц.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При предоставлении обеспечения контракта участником закупки, с которым заключается контракт, соблюдаются требования статьи 37 Федерального закона «Антидемпинговые меры при проведении конкурса и аукциона».</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lastRenderedPageBreak/>
              <w:t>Платежные реквизиты для обеспечения исполнения контракта</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"Номер расчётного счёта" 40302810200003000087</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"Номер лицевого счёта" 05333006700</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"БИК" 042406001</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Дополнительная информация</w:t>
            </w:r>
          </w:p>
        </w:tc>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Не установлено</w:t>
            </w:r>
          </w:p>
        </w:tc>
      </w:tr>
      <w:tr w:rsidR="009D27A1" w:rsidRPr="009D27A1" w:rsidTr="009D27A1">
        <w:trPr>
          <w:tblCellSpacing w:w="15" w:type="dxa"/>
        </w:trPr>
        <w:tc>
          <w:tcPr>
            <w:tcW w:w="0" w:type="auto"/>
            <w:gridSpan w:val="2"/>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В соответствии с частью 2 статьи 37 Федерального закона от 05.04.2013г. № 44-ФЗ «О контрактной системе в сфере закупок товаров, работ, услуг для обеспечения государственных и муниципальных нужд»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указанном в части 1 статьи 37 Федерального закона № 44-ФЗ.», или информации, подтверждающей добросовестность такого участника на дату подачи заявки в соответствии с частью 3 статьи 37 Федерального закона № 44-ФЗ.</w:t>
            </w:r>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after="0"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b/>
                <w:bCs/>
                <w:color w:val="000000"/>
                <w:sz w:val="27"/>
                <w:szCs w:val="27"/>
                <w:lang w:eastAsia="ru-RU"/>
              </w:rPr>
              <w:t>Перечень прикрепленных документов</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1 АД. Ремонт фундаментов</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2 Смета</w:t>
            </w:r>
          </w:p>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 xml:space="preserve">3 </w:t>
            </w:r>
            <w:proofErr w:type="spellStart"/>
            <w:r w:rsidRPr="009D27A1">
              <w:rPr>
                <w:rFonts w:ascii="Times New Roman" w:eastAsia="Times New Roman" w:hAnsi="Times New Roman" w:cs="Times New Roman"/>
                <w:color w:val="000000"/>
                <w:sz w:val="27"/>
                <w:szCs w:val="27"/>
                <w:lang w:eastAsia="ru-RU"/>
              </w:rPr>
              <w:t>Чертежы</w:t>
            </w:r>
            <w:proofErr w:type="spellEnd"/>
          </w:p>
        </w:tc>
      </w:tr>
      <w:tr w:rsidR="009D27A1" w:rsidRPr="009D27A1" w:rsidTr="009D27A1">
        <w:trPr>
          <w:tblCellSpacing w:w="15" w:type="dxa"/>
        </w:trPr>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Дата и время публикации извещения (по местному времени организации, осуществляющей закупку)</w:t>
            </w:r>
          </w:p>
        </w:tc>
        <w:tc>
          <w:tcPr>
            <w:tcW w:w="0" w:type="auto"/>
            <w:tcMar>
              <w:top w:w="0" w:type="dxa"/>
              <w:left w:w="225" w:type="dxa"/>
              <w:bottom w:w="0" w:type="dxa"/>
              <w:right w:w="150" w:type="dxa"/>
            </w:tcMar>
            <w:vAlign w:val="center"/>
            <w:hideMark/>
          </w:tcPr>
          <w:p w:rsidR="009D27A1" w:rsidRPr="009D27A1" w:rsidRDefault="009D27A1" w:rsidP="009D27A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D27A1">
              <w:rPr>
                <w:rFonts w:ascii="Times New Roman" w:eastAsia="Times New Roman" w:hAnsi="Times New Roman" w:cs="Times New Roman"/>
                <w:color w:val="000000"/>
                <w:sz w:val="27"/>
                <w:szCs w:val="27"/>
                <w:lang w:eastAsia="ru-RU"/>
              </w:rPr>
              <w:t>31.07.2015 16:54</w:t>
            </w:r>
          </w:p>
        </w:tc>
      </w:tr>
    </w:tbl>
    <w:p w:rsidR="00E426D5" w:rsidRDefault="00E426D5">
      <w:bookmarkStart w:id="0" w:name="_GoBack"/>
      <w:bookmarkEnd w:id="0"/>
    </w:p>
    <w:sectPr w:rsidR="00E426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C5"/>
    <w:rsid w:val="007F76C5"/>
    <w:rsid w:val="009D27A1"/>
    <w:rsid w:val="00E42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9036A-1E49-4E3C-A5BD-1D8136C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D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9D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9D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9D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9D27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D27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3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2015-10-23T07:29:00Z</dcterms:created>
  <dcterms:modified xsi:type="dcterms:W3CDTF">2015-10-23T07:29:00Z</dcterms:modified>
</cp:coreProperties>
</file>