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16" w:rsidRDefault="00F63216" w:rsidP="00F6321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 КРАПИВНОСКОГО СЕЛЬСКОГО ПОСЕЛЕНИЯ</w:t>
      </w:r>
    </w:p>
    <w:p w:rsidR="00F63216" w:rsidRDefault="00F63216" w:rsidP="00F6321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ТЕЙКОВСКОГО МУНИЦИПАЛЬНОГО РАЙОНА </w:t>
      </w:r>
    </w:p>
    <w:p w:rsidR="00F63216" w:rsidRDefault="00F63216" w:rsidP="00F63216">
      <w:pPr>
        <w:pStyle w:val="NoSpacing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ИВАНОВСКОЙ ОБЛАСТИ</w:t>
      </w:r>
    </w:p>
    <w:p w:rsidR="00F63216" w:rsidRDefault="00F63216" w:rsidP="00F63216">
      <w:pPr>
        <w:pStyle w:val="NoSpacing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F63216" w:rsidRDefault="00F63216" w:rsidP="00F63216">
      <w:pPr>
        <w:pStyle w:val="NoSpacing"/>
        <w:jc w:val="center"/>
        <w:rPr>
          <w:rFonts w:ascii="Times New Roman" w:hAnsi="Times New Roman"/>
          <w:b/>
          <w:sz w:val="32"/>
          <w:lang w:val="ru-RU"/>
        </w:rPr>
      </w:pPr>
      <w:proofErr w:type="gramStart"/>
      <w:r>
        <w:rPr>
          <w:rFonts w:ascii="Times New Roman" w:hAnsi="Times New Roman"/>
          <w:b/>
          <w:sz w:val="32"/>
          <w:lang w:val="ru-RU"/>
        </w:rPr>
        <w:t>П</w:t>
      </w:r>
      <w:proofErr w:type="gramEnd"/>
      <w:r>
        <w:rPr>
          <w:rFonts w:ascii="Times New Roman" w:hAnsi="Times New Roman"/>
          <w:b/>
          <w:sz w:val="32"/>
          <w:lang w:val="ru-RU"/>
        </w:rPr>
        <w:t xml:space="preserve"> О С Т А Н О В Л Е Н И Е</w:t>
      </w:r>
    </w:p>
    <w:p w:rsidR="00F63216" w:rsidRDefault="00F63216" w:rsidP="00F63216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63216" w:rsidRDefault="00F63216" w:rsidP="00F63216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от 12.05.2012г.</w:t>
      </w:r>
    </w:p>
    <w:p w:rsidR="00F63216" w:rsidRDefault="00F63216" w:rsidP="00F63216">
      <w:pPr>
        <w:autoSpaceDE w:val="0"/>
        <w:autoSpaceDN w:val="0"/>
        <w:adjustRightInd w:val="0"/>
        <w:rPr>
          <w:b/>
          <w:bCs/>
          <w:sz w:val="20"/>
        </w:rPr>
      </w:pPr>
      <w:proofErr w:type="spellStart"/>
      <w:r>
        <w:rPr>
          <w:bCs/>
          <w:szCs w:val="28"/>
        </w:rPr>
        <w:t>с</w:t>
      </w:r>
      <w:proofErr w:type="gramStart"/>
      <w:r>
        <w:rPr>
          <w:bCs/>
          <w:szCs w:val="28"/>
        </w:rPr>
        <w:t>.К</w:t>
      </w:r>
      <w:proofErr w:type="gramEnd"/>
      <w:r>
        <w:rPr>
          <w:bCs/>
          <w:szCs w:val="28"/>
        </w:rPr>
        <w:t>рапивново</w:t>
      </w:r>
      <w:proofErr w:type="spellEnd"/>
      <w:r>
        <w:rPr>
          <w:bCs/>
          <w:szCs w:val="28"/>
        </w:rPr>
        <w:t xml:space="preserve">                                      №12а</w:t>
      </w:r>
    </w:p>
    <w:p w:rsidR="00F63216" w:rsidRDefault="00F63216" w:rsidP="00F63216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порядке конкурсного распределения </w:t>
      </w:r>
      <w:proofErr w:type="gramStart"/>
      <w:r>
        <w:rPr>
          <w:b/>
          <w:bCs/>
          <w:szCs w:val="28"/>
        </w:rPr>
        <w:t>принимаемых</w:t>
      </w:r>
      <w:proofErr w:type="gramEnd"/>
    </w:p>
    <w:p w:rsidR="00F63216" w:rsidRDefault="00F63216" w:rsidP="00F632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расходных обязательств Крапивновского сельского поселения</w:t>
      </w:r>
    </w:p>
    <w:p w:rsidR="00F63216" w:rsidRDefault="00F63216" w:rsidP="00F63216">
      <w:pPr>
        <w:autoSpaceDE w:val="0"/>
        <w:autoSpaceDN w:val="0"/>
        <w:adjustRightInd w:val="0"/>
        <w:jc w:val="both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hyperlink r:id="rId5" w:history="1">
        <w:r>
          <w:rPr>
            <w:rStyle w:val="af5"/>
          </w:rPr>
          <w:t>решением</w:t>
        </w:r>
      </w:hyperlink>
      <w:r>
        <w:rPr>
          <w:szCs w:val="28"/>
        </w:rPr>
        <w:t xml:space="preserve"> Совета Крапивновского сельского поселения Тейковского муниципального района от 09.11.2006г N 22 "Об  утверждении Положения о бюджетном процессе в </w:t>
      </w:r>
      <w:proofErr w:type="spellStart"/>
      <w:r>
        <w:rPr>
          <w:szCs w:val="28"/>
        </w:rPr>
        <w:t>Крапивновском</w:t>
      </w:r>
      <w:proofErr w:type="spellEnd"/>
      <w:r>
        <w:rPr>
          <w:szCs w:val="28"/>
        </w:rPr>
        <w:t xml:space="preserve"> сельском поселении»" и на основании  Устава Крапивновского сельского поселения Тейковского муниципального района, в целях повышения эффективности бюджетных расходов бюджета Крапивновского сельского поселения администрация Крапивновского сельского поселения</w:t>
      </w:r>
    </w:p>
    <w:p w:rsidR="00F63216" w:rsidRDefault="00F63216" w:rsidP="00F63216">
      <w:pPr>
        <w:autoSpaceDE w:val="0"/>
        <w:autoSpaceDN w:val="0"/>
        <w:adjustRightInd w:val="0"/>
        <w:jc w:val="both"/>
        <w:rPr>
          <w:szCs w:val="28"/>
        </w:rPr>
      </w:pPr>
    </w:p>
    <w:p w:rsidR="00F63216" w:rsidRDefault="00F63216" w:rsidP="00F6321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ПОСТАНОВЛЯЕТ: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Утвердить </w:t>
      </w:r>
      <w:hyperlink r:id="rId6" w:anchor="Par30#Par30" w:history="1">
        <w:r>
          <w:rPr>
            <w:rStyle w:val="af5"/>
          </w:rPr>
          <w:t>Порядок</w:t>
        </w:r>
      </w:hyperlink>
      <w:r>
        <w:rPr>
          <w:szCs w:val="28"/>
        </w:rPr>
        <w:t xml:space="preserve"> конкурсного распределения принимаемых расходных обязательств Крапивновского сельского поселения  (прилагается).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 Настоящее постановление подлежит обнародованию на информационном стенде администрации Крапивновского сельского поселения.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3216" w:rsidRDefault="00F63216" w:rsidP="00F63216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Глава  администрации</w:t>
      </w:r>
    </w:p>
    <w:p w:rsidR="00F63216" w:rsidRDefault="00F63216" w:rsidP="00F63216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Крапивновского сельского поселения                      </w:t>
      </w:r>
      <w:proofErr w:type="spellStart"/>
      <w:r>
        <w:rPr>
          <w:b/>
          <w:szCs w:val="28"/>
        </w:rPr>
        <w:t>В.А.Андреев</w:t>
      </w:r>
      <w:proofErr w:type="spellEnd"/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F63216" w:rsidRDefault="00F63216" w:rsidP="00F6321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F63216" w:rsidRDefault="00F63216" w:rsidP="00F6321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:rsidR="00F63216" w:rsidRDefault="00F63216" w:rsidP="00F6321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Крапивновского сельского</w:t>
      </w:r>
    </w:p>
    <w:p w:rsidR="00F63216" w:rsidRDefault="00F63216" w:rsidP="00F6321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поселения   от 12.05.2012г  № 12а</w:t>
      </w:r>
    </w:p>
    <w:p w:rsidR="00F63216" w:rsidRDefault="00F63216" w:rsidP="00F63216">
      <w:pPr>
        <w:autoSpaceDE w:val="0"/>
        <w:autoSpaceDN w:val="0"/>
        <w:adjustRightInd w:val="0"/>
        <w:jc w:val="right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Par30"/>
      <w:bookmarkEnd w:id="0"/>
      <w:r>
        <w:rPr>
          <w:b/>
          <w:bCs/>
          <w:sz w:val="24"/>
          <w:szCs w:val="24"/>
        </w:rPr>
        <w:t>Порядок</w:t>
      </w:r>
    </w:p>
    <w:p w:rsidR="00F63216" w:rsidRDefault="00F63216" w:rsidP="00F6321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конкурсного распределения </w:t>
      </w:r>
      <w:proofErr w:type="gramStart"/>
      <w:r>
        <w:rPr>
          <w:b/>
          <w:bCs/>
          <w:sz w:val="24"/>
          <w:szCs w:val="24"/>
        </w:rPr>
        <w:t>принимаемых</w:t>
      </w:r>
      <w:proofErr w:type="gramEnd"/>
    </w:p>
    <w:p w:rsidR="00F63216" w:rsidRDefault="00F63216" w:rsidP="00F6321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расходных обязательств Крапивновского сельского поселения</w:t>
      </w:r>
    </w:p>
    <w:p w:rsidR="00F63216" w:rsidRDefault="00F63216" w:rsidP="00F63216">
      <w:pPr>
        <w:autoSpaceDE w:val="0"/>
        <w:autoSpaceDN w:val="0"/>
        <w:adjustRightInd w:val="0"/>
        <w:jc w:val="center"/>
        <w:rPr>
          <w:sz w:val="20"/>
        </w:rPr>
      </w:pP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Настоящий Порядок определяет процедуру конкурсного распределения принимаемых расходных обязательств Крапивновского сельского поселения (далее - конкурсное распределение) между главными распорядителями средств бюджета Крапивновского сельского поселения  Тейковского муниципального района при составлении проекта бюджета Крапивновского сельского поселения на очередной финансовый год и плановый период.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Конкурсное распределение проводится в целях определения объемов бюджетных ассигнований расходной части бюджета Крапивновского сельского поселения Тейковского муниципального района на очередной финансовый год и плановый период по принимаемым расходным обязательствам, обусловленным нормативными правовыми актами, предлагаемым (планируемым) к принятию или изменению (с увеличением объема бюджетных ассигнований в очередном финансовом году и плановом периоде).</w:t>
      </w:r>
      <w:proofErr w:type="gramEnd"/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36"/>
      <w:bookmarkEnd w:id="1"/>
      <w:r>
        <w:rPr>
          <w:sz w:val="24"/>
          <w:szCs w:val="24"/>
        </w:rPr>
        <w:t>3. Бюджетные ассигнования на исполнение принимаемых расходных обязатель</w:t>
      </w:r>
      <w:proofErr w:type="gramStart"/>
      <w:r>
        <w:rPr>
          <w:sz w:val="24"/>
          <w:szCs w:val="24"/>
        </w:rPr>
        <w:t>ств вкл</w:t>
      </w:r>
      <w:proofErr w:type="gramEnd"/>
      <w:r>
        <w:rPr>
          <w:sz w:val="24"/>
          <w:szCs w:val="24"/>
        </w:rPr>
        <w:t>ючаются в бюджет Крапивновского сельского поселения  Тейковского муниципального района при условии обеспечения доходами в полном объеме бюджетных ассигнований на исполнение действующих расходных обязательств. Конкурсное распределение осуществляется при условии наличия бюджетных ресурсов на реализацию вновь принимаемых обязательств.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Конкурсное распределение осуществляется исходя из следующих направлений: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улучшение показателей социально-экономического развития Крапивновского сельского поселения Тейковского муниципального района;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принимаемых расходных обязательств за счет средств областного бюджета;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оптимизация действующих расходных обязательств, сокращение неэффективных расходов по действующим расходным обязательствам, финансовая эффективность принимаемых расходных обязательств с учетом расходов будущих периодов;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соответствие принимаемых расходных обязательств утвержденным правовыми актами Крапивновского сельского поселения Тейковского муниципального района основным направлениям деятельности администрации Крапивновского сельского поселения  Тейковского муниципального района, определяющим приоритетные социально-экономические задачи на среднесрочную перспективу;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обоснованность принимаемых расходных обязательств с учетом результатов оценки потребности и установленных требований к качеству оказания соответствующих муниципальных услуг.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 xml:space="preserve">Главные распорядители средств бюджета Крапивновского сельского поселения Тейковского муниципального района в сроки, определенные нормативным правовым актом администрации  Крапивновского сельского поселения Тейковского </w:t>
      </w:r>
      <w:r>
        <w:rPr>
          <w:sz w:val="24"/>
          <w:szCs w:val="24"/>
        </w:rPr>
        <w:lastRenderedPageBreak/>
        <w:t>муниципального района, устанавливающим порядок составления проекта бюджета Крапивновского сельского поселения Тейковского муниципального района на очередной финансовый год и плановый период, направляют в финансовый отдел администрации и отдел экономики, инвестиции и сельского хозяйства Тейковского муниципального района предложения для участия в</w:t>
      </w:r>
      <w:proofErr w:type="gramEnd"/>
      <w:r>
        <w:rPr>
          <w:sz w:val="24"/>
          <w:szCs w:val="24"/>
        </w:rPr>
        <w:t xml:space="preserve"> конкурсном </w:t>
      </w:r>
      <w:proofErr w:type="gramStart"/>
      <w:r>
        <w:rPr>
          <w:sz w:val="24"/>
          <w:szCs w:val="24"/>
        </w:rPr>
        <w:t>распределении</w:t>
      </w:r>
      <w:proofErr w:type="gramEnd"/>
      <w:r>
        <w:rPr>
          <w:sz w:val="24"/>
          <w:szCs w:val="24"/>
        </w:rPr>
        <w:t>, которые должны содержать: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сведения о проектах нормативных правовых актов, предлагаемых (планируемых) к принятию или изменению (с увеличением объема бюджетных ассигнований в отчетном финансовом году), устанавливающих соответствующее расходное обязательство (далее - проект);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расчет, обосновывающий объем ресурсов (финансовых, трудовых, материально-технических, информационных), необходимых для исполнения принимаемых расходных обязательств;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обоснование эффективности планируемых мероприятий, для осуществления которых требуется принятие расходного обязательства;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аналитическую записку, включающую: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информацию, подтверждающую соответствие принимаемых обязательств направлениям, установленным </w:t>
      </w:r>
      <w:hyperlink r:id="rId7" w:anchor="Par36#Par36" w:history="1">
        <w:r>
          <w:rPr>
            <w:rStyle w:val="af5"/>
            <w:sz w:val="24"/>
            <w:szCs w:val="24"/>
          </w:rPr>
          <w:t>пунктом 3</w:t>
        </w:r>
      </w:hyperlink>
      <w:r>
        <w:rPr>
          <w:sz w:val="24"/>
          <w:szCs w:val="24"/>
        </w:rPr>
        <w:t xml:space="preserve"> настоящего Порядка;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цели реализации мероприятий, для осуществления которых требуется принятие расходных обязательств. При этом формулировка целей должна соответствовать исполняемым главными распорядителями средств бюджета Крапивновского сельского поселения Тейковского муниципального района полномочиям в соответствующих сферах деятельности и достижимости (цели должны быть потенциально достижимы в среднесрочной перспективе).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главных распорядителей средств бюджета Крапивновского сельского поселения  Тейковского муниципального района, оформленные с нарушением требований, установленных настоящим пунктом, возвращаются без рассмотрения.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Отдел экономики, инвестиций и сельского хозяйства администрации Тейковского муниципального района в целях обобщения планируемых мероприятий и проверки обоснованности расчета объема средств, необходимых для исполнения принимаемых обязательств, в срок до 1 июля текущего финансового года составляет перечень принимаемых расходных обязательств и предоставляет его в комиссию по рассмотрению бюджетных проектировок на текущий финансовый год, очередной финансовой год и плановый период (далее - комиссия</w:t>
      </w:r>
      <w:proofErr w:type="gramEnd"/>
      <w:r>
        <w:rPr>
          <w:sz w:val="24"/>
          <w:szCs w:val="24"/>
        </w:rPr>
        <w:t>) для проведения конкурсного распределения.</w:t>
      </w:r>
    </w:p>
    <w:p w:rsidR="00F63216" w:rsidRDefault="00F63216" w:rsidP="00F632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 Сводный перечень принимаемых расходных обязательств направляется комиссией в финансовый отдел администрации Тейковского муниципального района для включения в проект бюджета на очередной финансовый год не позднее 1 сентября текущего финансового года.</w:t>
      </w:r>
    </w:p>
    <w:p w:rsidR="00F63216" w:rsidRDefault="00F63216" w:rsidP="00F63216">
      <w:pPr>
        <w:autoSpaceDE w:val="0"/>
        <w:autoSpaceDN w:val="0"/>
        <w:adjustRightInd w:val="0"/>
        <w:rPr>
          <w:sz w:val="24"/>
          <w:szCs w:val="24"/>
        </w:rPr>
      </w:pPr>
    </w:p>
    <w:p w:rsidR="00F63216" w:rsidRDefault="00F63216" w:rsidP="00F63216"/>
    <w:p w:rsidR="00F63216" w:rsidRDefault="00F63216" w:rsidP="00F63216"/>
    <w:p w:rsidR="00F63216" w:rsidRDefault="00F63216" w:rsidP="00F63216"/>
    <w:p w:rsidR="00F63216" w:rsidRDefault="00F63216" w:rsidP="00F63216"/>
    <w:p w:rsidR="00AA1BB2" w:rsidRDefault="00AA1BB2">
      <w:bookmarkStart w:id="2" w:name="_GoBack"/>
      <w:bookmarkEnd w:id="2"/>
    </w:p>
    <w:sectPr w:rsidR="00AA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00"/>
    <w:rsid w:val="0000239A"/>
    <w:rsid w:val="00017AF9"/>
    <w:rsid w:val="000307EC"/>
    <w:rsid w:val="000317B5"/>
    <w:rsid w:val="00042A5F"/>
    <w:rsid w:val="00043109"/>
    <w:rsid w:val="000560A1"/>
    <w:rsid w:val="0006537A"/>
    <w:rsid w:val="0007056F"/>
    <w:rsid w:val="000946A1"/>
    <w:rsid w:val="000A417D"/>
    <w:rsid w:val="000C2EEA"/>
    <w:rsid w:val="000C741B"/>
    <w:rsid w:val="000D7898"/>
    <w:rsid w:val="000D7CB5"/>
    <w:rsid w:val="000E2CCD"/>
    <w:rsid w:val="000E36D9"/>
    <w:rsid w:val="000F06AD"/>
    <w:rsid w:val="000F149E"/>
    <w:rsid w:val="000F2F53"/>
    <w:rsid w:val="001067E6"/>
    <w:rsid w:val="001145B7"/>
    <w:rsid w:val="00131F07"/>
    <w:rsid w:val="00134CFE"/>
    <w:rsid w:val="001521BC"/>
    <w:rsid w:val="001559F5"/>
    <w:rsid w:val="00155C2C"/>
    <w:rsid w:val="00166BCD"/>
    <w:rsid w:val="001826EF"/>
    <w:rsid w:val="00184F59"/>
    <w:rsid w:val="00185632"/>
    <w:rsid w:val="001905E6"/>
    <w:rsid w:val="00196091"/>
    <w:rsid w:val="001972E3"/>
    <w:rsid w:val="001A17C2"/>
    <w:rsid w:val="001B2C4A"/>
    <w:rsid w:val="001B6F84"/>
    <w:rsid w:val="001C3833"/>
    <w:rsid w:val="001C4B74"/>
    <w:rsid w:val="00211904"/>
    <w:rsid w:val="00212787"/>
    <w:rsid w:val="00212D44"/>
    <w:rsid w:val="0021600F"/>
    <w:rsid w:val="002359D9"/>
    <w:rsid w:val="00250250"/>
    <w:rsid w:val="00255958"/>
    <w:rsid w:val="00266949"/>
    <w:rsid w:val="00281897"/>
    <w:rsid w:val="00297F86"/>
    <w:rsid w:val="002B1D6A"/>
    <w:rsid w:val="002C2A0A"/>
    <w:rsid w:val="002E4545"/>
    <w:rsid w:val="002F4D8C"/>
    <w:rsid w:val="003106D4"/>
    <w:rsid w:val="00317EAD"/>
    <w:rsid w:val="00317FFB"/>
    <w:rsid w:val="003241B5"/>
    <w:rsid w:val="00333C4D"/>
    <w:rsid w:val="003378F2"/>
    <w:rsid w:val="00350C06"/>
    <w:rsid w:val="00362757"/>
    <w:rsid w:val="003913B7"/>
    <w:rsid w:val="003E0D73"/>
    <w:rsid w:val="00422182"/>
    <w:rsid w:val="0042397F"/>
    <w:rsid w:val="004337D7"/>
    <w:rsid w:val="0044559E"/>
    <w:rsid w:val="00456CCB"/>
    <w:rsid w:val="00462ED2"/>
    <w:rsid w:val="00472B69"/>
    <w:rsid w:val="00484129"/>
    <w:rsid w:val="00485AF1"/>
    <w:rsid w:val="00491709"/>
    <w:rsid w:val="004A3AC2"/>
    <w:rsid w:val="004A579C"/>
    <w:rsid w:val="004B2EEE"/>
    <w:rsid w:val="004B50BA"/>
    <w:rsid w:val="004D0A34"/>
    <w:rsid w:val="004D6DC9"/>
    <w:rsid w:val="004D7A3B"/>
    <w:rsid w:val="004E5E57"/>
    <w:rsid w:val="00515403"/>
    <w:rsid w:val="00517A6E"/>
    <w:rsid w:val="00523DD0"/>
    <w:rsid w:val="005337B6"/>
    <w:rsid w:val="00533A5B"/>
    <w:rsid w:val="005513A6"/>
    <w:rsid w:val="00564175"/>
    <w:rsid w:val="0056494A"/>
    <w:rsid w:val="00564B1C"/>
    <w:rsid w:val="00575737"/>
    <w:rsid w:val="0058024C"/>
    <w:rsid w:val="005833B1"/>
    <w:rsid w:val="00590B18"/>
    <w:rsid w:val="00595F02"/>
    <w:rsid w:val="005A1F06"/>
    <w:rsid w:val="005B1A23"/>
    <w:rsid w:val="005C58DB"/>
    <w:rsid w:val="005D157A"/>
    <w:rsid w:val="005E1C1C"/>
    <w:rsid w:val="005F58A6"/>
    <w:rsid w:val="00606E8C"/>
    <w:rsid w:val="0061620F"/>
    <w:rsid w:val="006339DA"/>
    <w:rsid w:val="006547EF"/>
    <w:rsid w:val="00656C42"/>
    <w:rsid w:val="00680811"/>
    <w:rsid w:val="0068363D"/>
    <w:rsid w:val="00683DB2"/>
    <w:rsid w:val="00685454"/>
    <w:rsid w:val="00687BCC"/>
    <w:rsid w:val="006A50CE"/>
    <w:rsid w:val="006A789E"/>
    <w:rsid w:val="006B42D3"/>
    <w:rsid w:val="006C2A37"/>
    <w:rsid w:val="006F7092"/>
    <w:rsid w:val="00707939"/>
    <w:rsid w:val="007320F6"/>
    <w:rsid w:val="00733048"/>
    <w:rsid w:val="00737204"/>
    <w:rsid w:val="007454F3"/>
    <w:rsid w:val="00746A54"/>
    <w:rsid w:val="00772546"/>
    <w:rsid w:val="007731D2"/>
    <w:rsid w:val="00786081"/>
    <w:rsid w:val="007931CF"/>
    <w:rsid w:val="00795507"/>
    <w:rsid w:val="007B016D"/>
    <w:rsid w:val="007B6D24"/>
    <w:rsid w:val="007D68E0"/>
    <w:rsid w:val="007D721F"/>
    <w:rsid w:val="007F7C88"/>
    <w:rsid w:val="00801327"/>
    <w:rsid w:val="0080618D"/>
    <w:rsid w:val="00810F71"/>
    <w:rsid w:val="0081410D"/>
    <w:rsid w:val="008172BD"/>
    <w:rsid w:val="008236CB"/>
    <w:rsid w:val="00843E2B"/>
    <w:rsid w:val="008514BB"/>
    <w:rsid w:val="008771AE"/>
    <w:rsid w:val="00882E18"/>
    <w:rsid w:val="008842B6"/>
    <w:rsid w:val="00885C18"/>
    <w:rsid w:val="008927B1"/>
    <w:rsid w:val="008A02FD"/>
    <w:rsid w:val="008B0030"/>
    <w:rsid w:val="008C5028"/>
    <w:rsid w:val="008C6F56"/>
    <w:rsid w:val="008D0848"/>
    <w:rsid w:val="008E22B5"/>
    <w:rsid w:val="009022CA"/>
    <w:rsid w:val="00912E78"/>
    <w:rsid w:val="00923635"/>
    <w:rsid w:val="00941630"/>
    <w:rsid w:val="0097600E"/>
    <w:rsid w:val="0098032E"/>
    <w:rsid w:val="00982A30"/>
    <w:rsid w:val="00997655"/>
    <w:rsid w:val="009A2167"/>
    <w:rsid w:val="009A4C4D"/>
    <w:rsid w:val="009A65AB"/>
    <w:rsid w:val="009A75B4"/>
    <w:rsid w:val="009B2674"/>
    <w:rsid w:val="009B7113"/>
    <w:rsid w:val="009B7A23"/>
    <w:rsid w:val="009D068F"/>
    <w:rsid w:val="009D32A5"/>
    <w:rsid w:val="009D4BED"/>
    <w:rsid w:val="009E0660"/>
    <w:rsid w:val="00A025A4"/>
    <w:rsid w:val="00A07506"/>
    <w:rsid w:val="00A10D3E"/>
    <w:rsid w:val="00A2617D"/>
    <w:rsid w:val="00A37168"/>
    <w:rsid w:val="00A53F03"/>
    <w:rsid w:val="00A547E7"/>
    <w:rsid w:val="00A60DA9"/>
    <w:rsid w:val="00A630D6"/>
    <w:rsid w:val="00A87985"/>
    <w:rsid w:val="00A93BBC"/>
    <w:rsid w:val="00A97C85"/>
    <w:rsid w:val="00AA027A"/>
    <w:rsid w:val="00AA1BB2"/>
    <w:rsid w:val="00AA794E"/>
    <w:rsid w:val="00AC7793"/>
    <w:rsid w:val="00AD3649"/>
    <w:rsid w:val="00AF0891"/>
    <w:rsid w:val="00AF14EE"/>
    <w:rsid w:val="00AF2766"/>
    <w:rsid w:val="00AF4918"/>
    <w:rsid w:val="00B30830"/>
    <w:rsid w:val="00B35489"/>
    <w:rsid w:val="00B41A60"/>
    <w:rsid w:val="00B5522F"/>
    <w:rsid w:val="00B55D7E"/>
    <w:rsid w:val="00B8476E"/>
    <w:rsid w:val="00B96C4F"/>
    <w:rsid w:val="00BA34AA"/>
    <w:rsid w:val="00BB3324"/>
    <w:rsid w:val="00BB422C"/>
    <w:rsid w:val="00BC772F"/>
    <w:rsid w:val="00BD2A11"/>
    <w:rsid w:val="00BD3A60"/>
    <w:rsid w:val="00BD7234"/>
    <w:rsid w:val="00BE330F"/>
    <w:rsid w:val="00BE7600"/>
    <w:rsid w:val="00BF40A4"/>
    <w:rsid w:val="00C162A8"/>
    <w:rsid w:val="00C42223"/>
    <w:rsid w:val="00C42436"/>
    <w:rsid w:val="00C478E0"/>
    <w:rsid w:val="00C52F00"/>
    <w:rsid w:val="00C61238"/>
    <w:rsid w:val="00C637EE"/>
    <w:rsid w:val="00C66297"/>
    <w:rsid w:val="00C66899"/>
    <w:rsid w:val="00C77D09"/>
    <w:rsid w:val="00C84A6B"/>
    <w:rsid w:val="00C86648"/>
    <w:rsid w:val="00C87214"/>
    <w:rsid w:val="00CC4046"/>
    <w:rsid w:val="00CD3115"/>
    <w:rsid w:val="00CD3240"/>
    <w:rsid w:val="00CE08C8"/>
    <w:rsid w:val="00CF37EF"/>
    <w:rsid w:val="00CF6A53"/>
    <w:rsid w:val="00D3385F"/>
    <w:rsid w:val="00D408F6"/>
    <w:rsid w:val="00D43650"/>
    <w:rsid w:val="00D55742"/>
    <w:rsid w:val="00D767F4"/>
    <w:rsid w:val="00D83111"/>
    <w:rsid w:val="00D9668A"/>
    <w:rsid w:val="00DB380D"/>
    <w:rsid w:val="00DB3FE1"/>
    <w:rsid w:val="00DB7D46"/>
    <w:rsid w:val="00DC134B"/>
    <w:rsid w:val="00DC294F"/>
    <w:rsid w:val="00DC767D"/>
    <w:rsid w:val="00DE6A7E"/>
    <w:rsid w:val="00E22AA6"/>
    <w:rsid w:val="00E230F0"/>
    <w:rsid w:val="00E27229"/>
    <w:rsid w:val="00E31DB6"/>
    <w:rsid w:val="00E32439"/>
    <w:rsid w:val="00E340B3"/>
    <w:rsid w:val="00E41CE2"/>
    <w:rsid w:val="00E45D96"/>
    <w:rsid w:val="00E615D1"/>
    <w:rsid w:val="00E6615A"/>
    <w:rsid w:val="00E67B54"/>
    <w:rsid w:val="00E742C4"/>
    <w:rsid w:val="00E758F6"/>
    <w:rsid w:val="00E91F75"/>
    <w:rsid w:val="00E92E81"/>
    <w:rsid w:val="00EA3B2D"/>
    <w:rsid w:val="00EB4BBE"/>
    <w:rsid w:val="00EB4C03"/>
    <w:rsid w:val="00EC6270"/>
    <w:rsid w:val="00EC6C88"/>
    <w:rsid w:val="00ED21ED"/>
    <w:rsid w:val="00EE33FF"/>
    <w:rsid w:val="00EE7FC6"/>
    <w:rsid w:val="00EF0C3D"/>
    <w:rsid w:val="00F079BB"/>
    <w:rsid w:val="00F236CB"/>
    <w:rsid w:val="00F25334"/>
    <w:rsid w:val="00F27E7F"/>
    <w:rsid w:val="00F35661"/>
    <w:rsid w:val="00F37359"/>
    <w:rsid w:val="00F460D9"/>
    <w:rsid w:val="00F63216"/>
    <w:rsid w:val="00F776A5"/>
    <w:rsid w:val="00F81D14"/>
    <w:rsid w:val="00F91544"/>
    <w:rsid w:val="00FA5BC2"/>
    <w:rsid w:val="00FB3EBB"/>
    <w:rsid w:val="00FD6F85"/>
    <w:rsid w:val="00F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027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27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27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27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27A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27A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27A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27A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27A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27A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027A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A027A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A027A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A027A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A027A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A027A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A027A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A027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A027A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A027A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A027A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A027A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A027A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A027A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A027A"/>
  </w:style>
  <w:style w:type="paragraph" w:styleId="ac">
    <w:name w:val="List Paragraph"/>
    <w:basedOn w:val="a"/>
    <w:uiPriority w:val="34"/>
    <w:qFormat/>
    <w:rsid w:val="00AA027A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A027A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A027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A027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AA027A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A027A"/>
    <w:rPr>
      <w:i/>
      <w:iCs/>
    </w:rPr>
  </w:style>
  <w:style w:type="character" w:styleId="af0">
    <w:name w:val="Intense Emphasis"/>
    <w:uiPriority w:val="21"/>
    <w:qFormat/>
    <w:rsid w:val="00AA027A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A027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A027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A027A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A027A"/>
    <w:pPr>
      <w:outlineLvl w:val="9"/>
    </w:pPr>
    <w:rPr>
      <w:lang w:bidi="en-US"/>
    </w:rPr>
  </w:style>
  <w:style w:type="character" w:styleId="af5">
    <w:name w:val="Hyperlink"/>
    <w:basedOn w:val="a0"/>
    <w:semiHidden/>
    <w:unhideWhenUsed/>
    <w:rsid w:val="00F63216"/>
    <w:rPr>
      <w:color w:val="0000FF"/>
      <w:u w:val="single"/>
    </w:rPr>
  </w:style>
  <w:style w:type="character" w:customStyle="1" w:styleId="NoSpacingChar">
    <w:name w:val="No Spacing Char"/>
    <w:basedOn w:val="a0"/>
    <w:link w:val="NoSpacing"/>
    <w:locked/>
    <w:rsid w:val="00F63216"/>
    <w:rPr>
      <w:rFonts w:ascii="Calibri" w:hAnsi="Calibri" w:cs="Calibri"/>
      <w:sz w:val="24"/>
      <w:szCs w:val="32"/>
      <w:lang w:val="en-US"/>
    </w:rPr>
  </w:style>
  <w:style w:type="paragraph" w:customStyle="1" w:styleId="NoSpacing">
    <w:name w:val="No Spacing"/>
    <w:basedOn w:val="a"/>
    <w:link w:val="NoSpacingChar"/>
    <w:rsid w:val="00F63216"/>
    <w:rPr>
      <w:rFonts w:ascii="Calibri" w:eastAsiaTheme="minorHAnsi" w:hAnsi="Calibri" w:cs="Calibri"/>
      <w:sz w:val="24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027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27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27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27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27A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27A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27A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27A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27A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27A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027A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A027A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A027A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A027A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A027A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A027A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A027A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A027A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A027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A027A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A027A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A027A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A027A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A027A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A027A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A027A"/>
  </w:style>
  <w:style w:type="paragraph" w:styleId="ac">
    <w:name w:val="List Paragraph"/>
    <w:basedOn w:val="a"/>
    <w:uiPriority w:val="34"/>
    <w:qFormat/>
    <w:rsid w:val="00AA027A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A027A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A027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A027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AA027A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A027A"/>
    <w:rPr>
      <w:i/>
      <w:iCs/>
    </w:rPr>
  </w:style>
  <w:style w:type="character" w:styleId="af0">
    <w:name w:val="Intense Emphasis"/>
    <w:uiPriority w:val="21"/>
    <w:qFormat/>
    <w:rsid w:val="00AA027A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A027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A027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A027A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A027A"/>
    <w:pPr>
      <w:outlineLvl w:val="9"/>
    </w:pPr>
    <w:rPr>
      <w:lang w:bidi="en-US"/>
    </w:rPr>
  </w:style>
  <w:style w:type="character" w:styleId="af5">
    <w:name w:val="Hyperlink"/>
    <w:basedOn w:val="a0"/>
    <w:semiHidden/>
    <w:unhideWhenUsed/>
    <w:rsid w:val="00F63216"/>
    <w:rPr>
      <w:color w:val="0000FF"/>
      <w:u w:val="single"/>
    </w:rPr>
  </w:style>
  <w:style w:type="character" w:customStyle="1" w:styleId="NoSpacingChar">
    <w:name w:val="No Spacing Char"/>
    <w:basedOn w:val="a0"/>
    <w:link w:val="NoSpacing"/>
    <w:locked/>
    <w:rsid w:val="00F63216"/>
    <w:rPr>
      <w:rFonts w:ascii="Calibri" w:hAnsi="Calibri" w:cs="Calibri"/>
      <w:sz w:val="24"/>
      <w:szCs w:val="32"/>
      <w:lang w:val="en-US"/>
    </w:rPr>
  </w:style>
  <w:style w:type="paragraph" w:customStyle="1" w:styleId="NoSpacing">
    <w:name w:val="No Spacing"/>
    <w:basedOn w:val="a"/>
    <w:link w:val="NoSpacingChar"/>
    <w:rsid w:val="00F63216"/>
    <w:rPr>
      <w:rFonts w:ascii="Calibri" w:eastAsiaTheme="minorHAnsi" w:hAnsi="Calibri" w:cs="Calibri"/>
      <w:sz w:val="24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ishe\&#1056;&#1072;&#1073;&#1086;&#1095;&#1080;&#1081;%20&#1089;&#1090;&#1086;&#1083;\&#1060;&#1054;\&#1087;&#1086;&#1088;&#1103;&#1076;&#1082;&#1080;%202013\&#1055;&#1086;&#1088;&#1103;&#1076;&#1086;&#1082;%20&#1082;&#1086;&#1085;&#1082;&#1091;&#1088;&#1089;&#1085;&#1086;&#1075;&#1086;%20&#1088;&#1072;&#1089;&#1087;&#1088;&#1077;&#1076;&#1077;&#1083;&#1077;&#1085;&#1080;&#1103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ishe\&#1056;&#1072;&#1073;&#1086;&#1095;&#1080;&#1081;%20&#1089;&#1090;&#1086;&#1083;\&#1060;&#1054;\&#1087;&#1086;&#1088;&#1103;&#1076;&#1082;&#1080;%202013\&#1055;&#1086;&#1088;&#1103;&#1076;&#1086;&#1082;%20&#1082;&#1086;&#1085;&#1082;&#1091;&#1088;&#1089;&#1085;&#1086;&#1075;&#1086;%20&#1088;&#1072;&#1089;&#1087;&#1088;&#1077;&#1076;&#1077;&#1083;&#1077;&#1085;&#1080;&#1103;.docx" TargetMode="External"/><Relationship Id="rId5" Type="http://schemas.openxmlformats.org/officeDocument/2006/relationships/hyperlink" Target="consultantplus://offline/ref=FB7EE23F1C78BA93024D9762EEAFCA0B60F47C625D52CCBBA06DF4F61B93210348C2928A5405AF9043EB8Be4c4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1029</Words>
  <Characters>5868</Characters>
  <Application>Microsoft Office Word</Application>
  <DocSecurity>0</DocSecurity>
  <Lines>48</Lines>
  <Paragraphs>13</Paragraphs>
  <ScaleCrop>false</ScaleCrop>
  <Company>Microsoft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2013-04-09T09:21:00Z</dcterms:created>
  <dcterms:modified xsi:type="dcterms:W3CDTF">2013-04-09T09:22:00Z</dcterms:modified>
</cp:coreProperties>
</file>