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EF0" w:rsidRDefault="00B73EF0" w:rsidP="00B73EF0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ИЗВЕЩЕНИЕ</w:t>
      </w:r>
    </w:p>
    <w:p w:rsidR="00B73EF0" w:rsidRDefault="00B73EF0" w:rsidP="00B73EF0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предоставлении земельного участка в аренду</w:t>
      </w:r>
    </w:p>
    <w:p w:rsidR="00B73EF0" w:rsidRDefault="00B73EF0" w:rsidP="00B73EF0">
      <w:pPr>
        <w:autoSpaceDE w:val="0"/>
        <w:autoSpaceDN w:val="0"/>
        <w:adjustRightInd w:val="0"/>
        <w:ind w:firstLine="540"/>
        <w:jc w:val="center"/>
        <w:rPr>
          <w:rStyle w:val="apple-converted-space"/>
          <w:rFonts w:ascii="Calibri" w:hAnsi="Calibri" w:cs="Calibri"/>
        </w:rPr>
      </w:pPr>
      <w:r>
        <w:rPr>
          <w:b/>
          <w:bCs/>
          <w:sz w:val="28"/>
          <w:szCs w:val="28"/>
        </w:rPr>
        <w:t>для ведения личного подсобного хозяйства</w:t>
      </w:r>
    </w:p>
    <w:p w:rsidR="00B73EF0" w:rsidRDefault="00B73EF0" w:rsidP="00B73EF0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>от 29.03.2017 года</w:t>
      </w:r>
    </w:p>
    <w:p w:rsidR="00B73EF0" w:rsidRDefault="00B73EF0" w:rsidP="00B73EF0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B73EF0" w:rsidRDefault="00B73EF0" w:rsidP="00B73EF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подпунктом 15 пункта 2 статьи 39.6, статьей 39.18 Земельного Кодекса Российской Федерации, в соответствии с Уставом Морозовского сельского поселения, администрация </w:t>
      </w:r>
      <w:proofErr w:type="spellStart"/>
      <w:r>
        <w:rPr>
          <w:sz w:val="28"/>
          <w:szCs w:val="28"/>
        </w:rPr>
        <w:t>Тейковского</w:t>
      </w:r>
      <w:proofErr w:type="spellEnd"/>
      <w:r>
        <w:rPr>
          <w:sz w:val="28"/>
          <w:szCs w:val="28"/>
        </w:rPr>
        <w:t xml:space="preserve"> муниципального района Ивановской области извещает о предоставлении земельного участка для ведения личного подсобного хозяйства.</w:t>
      </w:r>
    </w:p>
    <w:p w:rsidR="00B73EF0" w:rsidRDefault="00B73EF0" w:rsidP="00B73EF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Граждане, заинтересованные в предоставлении земельного участка для ведения личного подсобного хозяйства, вправе в течение тридцати дней со дня опубликования и размещения настоящего извещения подавать заявления о намерении участвовать в аукционе на право заключения договора аренды земельного участка, из земель категории: </w:t>
      </w:r>
      <w:r w:rsidR="00E039E4">
        <w:rPr>
          <w:sz w:val="28"/>
          <w:szCs w:val="28"/>
        </w:rPr>
        <w:t>«земли населенных пунктов»</w:t>
      </w:r>
      <w:r>
        <w:rPr>
          <w:sz w:val="28"/>
          <w:szCs w:val="28"/>
        </w:rPr>
        <w:t>.</w:t>
      </w:r>
    </w:p>
    <w:p w:rsidR="00B73EF0" w:rsidRDefault="00B73EF0" w:rsidP="00B73EF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 способ подачи заявлений: заявления подаются или направляются заинтересованными лицами по выбору лично или посредством почтовой связи на бумажном носителе, либо в форме электронных документов с использованием информационно-телекоммуникационной сети «Интернет», заверенной квалифицированной электронной подписью, по адресу: Ивановская область, г. Тейково, ул. Октябрьская, д. 2а,  администрация </w:t>
      </w:r>
      <w:proofErr w:type="spellStart"/>
      <w:r>
        <w:rPr>
          <w:sz w:val="28"/>
          <w:szCs w:val="28"/>
        </w:rPr>
        <w:t>Тейковского</w:t>
      </w:r>
      <w:proofErr w:type="spellEnd"/>
      <w:r>
        <w:rPr>
          <w:sz w:val="28"/>
          <w:szCs w:val="28"/>
        </w:rPr>
        <w:t xml:space="preserve"> муниципального района, в рабочие дни с 08:30 до 17:30 часов (обед с 12:00 до 13:00 час.). </w:t>
      </w:r>
    </w:p>
    <w:p w:rsidR="00B73EF0" w:rsidRDefault="00B73EF0" w:rsidP="00B73EF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Дата окончания приема заявлений: «28» апреля 2017 года (включительно).</w:t>
      </w:r>
    </w:p>
    <w:p w:rsidR="00B73EF0" w:rsidRDefault="00B73EF0" w:rsidP="00B73EF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или иное описание местоположения земельных участков: </w:t>
      </w:r>
    </w:p>
    <w:p w:rsidR="00B73EF0" w:rsidRDefault="00B73EF0" w:rsidP="00B73EF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Ивановская область, </w:t>
      </w:r>
      <w:proofErr w:type="spellStart"/>
      <w:r>
        <w:rPr>
          <w:sz w:val="28"/>
          <w:szCs w:val="28"/>
        </w:rPr>
        <w:t>Тейковский</w:t>
      </w:r>
      <w:proofErr w:type="spellEnd"/>
      <w:r>
        <w:rPr>
          <w:sz w:val="28"/>
          <w:szCs w:val="28"/>
        </w:rPr>
        <w:t xml:space="preserve"> район, д. </w:t>
      </w:r>
      <w:proofErr w:type="spellStart"/>
      <w:r>
        <w:rPr>
          <w:sz w:val="28"/>
          <w:szCs w:val="28"/>
        </w:rPr>
        <w:t>Шумилово</w:t>
      </w:r>
      <w:proofErr w:type="spellEnd"/>
      <w:r>
        <w:rPr>
          <w:sz w:val="28"/>
          <w:szCs w:val="28"/>
        </w:rPr>
        <w:t>,</w:t>
      </w:r>
      <w:r w:rsidR="007D1108">
        <w:rPr>
          <w:sz w:val="28"/>
          <w:szCs w:val="28"/>
        </w:rPr>
        <w:t xml:space="preserve"> ул. </w:t>
      </w:r>
      <w:r w:rsidR="001138E8">
        <w:rPr>
          <w:sz w:val="28"/>
          <w:szCs w:val="28"/>
        </w:rPr>
        <w:t>Садовая, юго-восточнее</w:t>
      </w:r>
      <w:bookmarkStart w:id="0" w:name="_GoBack"/>
      <w:bookmarkEnd w:id="0"/>
      <w:r w:rsidR="001138E8">
        <w:rPr>
          <w:sz w:val="28"/>
          <w:szCs w:val="28"/>
        </w:rPr>
        <w:t xml:space="preserve"> д. 12</w:t>
      </w:r>
      <w:r w:rsidR="007D1108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ориентировочная площадь земельного участка: 2500 кв. м (подлежит уточнению при межевании), условный кадастровый номер </w:t>
      </w:r>
      <w:proofErr w:type="gramStart"/>
      <w:r>
        <w:rPr>
          <w:sz w:val="28"/>
          <w:szCs w:val="28"/>
        </w:rPr>
        <w:t>37:18:090112:ЗУ</w:t>
      </w:r>
      <w:proofErr w:type="gramEnd"/>
      <w:r>
        <w:rPr>
          <w:sz w:val="28"/>
          <w:szCs w:val="28"/>
        </w:rPr>
        <w:t>1;</w:t>
      </w:r>
    </w:p>
    <w:p w:rsidR="00B73EF0" w:rsidRDefault="00B73EF0" w:rsidP="00B73EF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Адрес и время приема граждан для ознакомления со схемой расположения земельного участка: Ивановская область, г. Тейково, ул. Октябрьская, д. 2а, отдел сельского хозяйства и земельных отношений с «30» марта 2017 года по «28» апреля 2017 года в рабочие дни с 08:00 до 17:00 часов (обед с 12:00 до 13:00 час.).</w:t>
      </w:r>
    </w:p>
    <w:p w:rsidR="00B73EF0" w:rsidRDefault="00B73EF0" w:rsidP="00B73EF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Схема расположения земельного участка прилагается.</w:t>
      </w:r>
    </w:p>
    <w:p w:rsidR="00B73EF0" w:rsidRDefault="00B73EF0" w:rsidP="00B73EF0">
      <w:pPr>
        <w:autoSpaceDE w:val="0"/>
        <w:autoSpaceDN w:val="0"/>
        <w:adjustRightInd w:val="0"/>
        <w:ind w:firstLine="72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Контактный телефон: 8 (49343) 2-21-01, 2-21-71.</w:t>
      </w:r>
    </w:p>
    <w:p w:rsidR="00B73EF0" w:rsidRDefault="00B73EF0" w:rsidP="00B73EF0">
      <w:pPr>
        <w:jc w:val="both"/>
        <w:rPr>
          <w:sz w:val="28"/>
          <w:szCs w:val="28"/>
        </w:rPr>
      </w:pPr>
    </w:p>
    <w:p w:rsidR="00B73EF0" w:rsidRDefault="00B73EF0" w:rsidP="00B73EF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73EF0" w:rsidRDefault="00B73EF0" w:rsidP="00B73EF0">
      <w:pPr>
        <w:jc w:val="both"/>
        <w:rPr>
          <w:sz w:val="28"/>
          <w:szCs w:val="28"/>
        </w:rPr>
      </w:pPr>
    </w:p>
    <w:p w:rsidR="00B73EF0" w:rsidRDefault="00B73EF0" w:rsidP="00B73EF0">
      <w:pPr>
        <w:jc w:val="both"/>
        <w:rPr>
          <w:sz w:val="28"/>
          <w:szCs w:val="28"/>
        </w:rPr>
      </w:pPr>
    </w:p>
    <w:p w:rsidR="00944118" w:rsidRDefault="00944118" w:rsidP="00B73EF0">
      <w:pPr>
        <w:jc w:val="both"/>
        <w:rPr>
          <w:sz w:val="28"/>
          <w:szCs w:val="28"/>
        </w:rPr>
      </w:pPr>
    </w:p>
    <w:p w:rsidR="00B73EF0" w:rsidRDefault="00B73EF0" w:rsidP="00B73EF0">
      <w:pPr>
        <w:jc w:val="both"/>
        <w:rPr>
          <w:sz w:val="28"/>
          <w:szCs w:val="28"/>
        </w:rPr>
      </w:pPr>
    </w:p>
    <w:p w:rsidR="00B73EF0" w:rsidRDefault="00B73EF0" w:rsidP="00B73EF0">
      <w:pPr>
        <w:jc w:val="both"/>
        <w:rPr>
          <w:sz w:val="28"/>
          <w:szCs w:val="28"/>
        </w:rPr>
      </w:pPr>
    </w:p>
    <w:p w:rsidR="00B73EF0" w:rsidRDefault="00B73EF0" w:rsidP="00B73EF0">
      <w:pPr>
        <w:jc w:val="both"/>
        <w:rPr>
          <w:sz w:val="28"/>
          <w:szCs w:val="28"/>
        </w:rPr>
      </w:pPr>
    </w:p>
    <w:p w:rsidR="00B73EF0" w:rsidRDefault="00B73EF0" w:rsidP="00B73EF0">
      <w:pPr>
        <w:jc w:val="both"/>
        <w:rPr>
          <w:sz w:val="28"/>
          <w:szCs w:val="28"/>
        </w:rPr>
      </w:pPr>
    </w:p>
    <w:p w:rsidR="00B73EF0" w:rsidRDefault="00B73EF0" w:rsidP="00B73EF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Приложение</w:t>
      </w:r>
    </w:p>
    <w:p w:rsidR="00B73EF0" w:rsidRDefault="00B73EF0" w:rsidP="00B73EF0">
      <w:pPr>
        <w:jc w:val="both"/>
        <w:rPr>
          <w:sz w:val="28"/>
          <w:szCs w:val="28"/>
        </w:rPr>
      </w:pPr>
    </w:p>
    <w:p w:rsidR="00B73EF0" w:rsidRDefault="00B73EF0" w:rsidP="00B73EF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Схема расположения земельного участка</w:t>
      </w:r>
    </w:p>
    <w:p w:rsidR="00EC4FF7" w:rsidRDefault="00EC4FF7"/>
    <w:p w:rsidR="00B73EF0" w:rsidRDefault="00B73EF0">
      <w:r>
        <w:rPr>
          <w:noProof/>
        </w:rPr>
        <w:drawing>
          <wp:inline distT="0" distB="0" distL="0" distR="0">
            <wp:extent cx="5041192" cy="310515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1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791" t="31966" r="17424" b="22840"/>
                    <a:stretch/>
                  </pic:blipFill>
                  <pic:spPr bwMode="auto">
                    <a:xfrm>
                      <a:off x="0" y="0"/>
                      <a:ext cx="5043566" cy="31066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73E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961"/>
    <w:rsid w:val="001138E8"/>
    <w:rsid w:val="001F5961"/>
    <w:rsid w:val="007D1108"/>
    <w:rsid w:val="00944118"/>
    <w:rsid w:val="00B73EF0"/>
    <w:rsid w:val="00BB5F3B"/>
    <w:rsid w:val="00E039E4"/>
    <w:rsid w:val="00EC4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E1E7D8-B289-4DE3-A649-CCC790E3D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3E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B73EF0"/>
    <w:rPr>
      <w:rFonts w:ascii="Times New Roman" w:hAnsi="Times New Roman" w:cs="Times New Roman" w:hint="default"/>
    </w:rPr>
  </w:style>
  <w:style w:type="paragraph" w:styleId="a3">
    <w:name w:val="Balloon Text"/>
    <w:basedOn w:val="a"/>
    <w:link w:val="a4"/>
    <w:uiPriority w:val="99"/>
    <w:semiHidden/>
    <w:unhideWhenUsed/>
    <w:rsid w:val="00BB5F3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B5F3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30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0401</dc:creator>
  <cp:keywords/>
  <dc:description/>
  <cp:lastModifiedBy>0401</cp:lastModifiedBy>
  <cp:revision>11</cp:revision>
  <cp:lastPrinted>2017-03-29T07:12:00Z</cp:lastPrinted>
  <dcterms:created xsi:type="dcterms:W3CDTF">2017-03-29T05:27:00Z</dcterms:created>
  <dcterms:modified xsi:type="dcterms:W3CDTF">2017-03-29T07:12:00Z</dcterms:modified>
</cp:coreProperties>
</file>