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ИВАНОВСКАЯ ОБЛАСТЬ</w:t>
      </w: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АДМИНИСТРАЦИЯ ТЕЙКОВСКОГО МУНИЦИПАЛЬНОГО РАЙОНА</w:t>
      </w: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ПОСТАНОВЛЕНИЕ</w:t>
      </w: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от 17 августа 2011 г. N 373</w:t>
      </w: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</w:p>
    <w:p w:rsidR="00153C4F" w:rsidRPr="00153C4F" w:rsidRDefault="00153C4F">
      <w:pPr>
        <w:pStyle w:val="ConsPlusTitle"/>
        <w:jc w:val="center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ОБ ОХРАНЕ КАБЕЛЬНЫХ, РАДИОРЕЛЕЙНЫХ И ВОЗДУШНЫХ ЛИНИЙ СВЯЗИ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 xml:space="preserve">В целях обеспечения сохранности действующих кабельных, радиорелейных и воздушных линий связи и линий радиофикации, а также сооружений связи, повреждения которых нарушают нормальную работу связи, наносят ущерб интересам граждан и производственной деятельности хозяйствующих субъектов, и в соответствии с </w:t>
      </w:r>
      <w:hyperlink r:id="rId4" w:history="1">
        <w:r w:rsidRPr="00153C4F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153C4F">
        <w:rPr>
          <w:rFonts w:ascii="Times New Roman" w:hAnsi="Times New Roman" w:cs="Times New Roman"/>
        </w:rPr>
        <w:t xml:space="preserve"> Правительства Российской Федерации от 09.06.1995 N 578 "Об утверждении правил охраны линий и сооружений связи Российской Федерации", администрация Тейковского муниципального района постановляет: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 xml:space="preserve">1. Рекомендовать руководителям предприятий, организаций, юридическим и физическим лицам обеспечить выполнение требований </w:t>
      </w:r>
      <w:hyperlink r:id="rId5" w:history="1">
        <w:r w:rsidRPr="00153C4F">
          <w:rPr>
            <w:rFonts w:ascii="Times New Roman" w:hAnsi="Times New Roman" w:cs="Times New Roman"/>
            <w:color w:val="0000FF"/>
          </w:rPr>
          <w:t>Правил</w:t>
        </w:r>
      </w:hyperlink>
      <w:r w:rsidRPr="00153C4F">
        <w:rPr>
          <w:rFonts w:ascii="Times New Roman" w:hAnsi="Times New Roman" w:cs="Times New Roman"/>
        </w:rPr>
        <w:t xml:space="preserve"> охраны линий и сооружений связи РФ, утвержденных постановлением Правительства Российской Федерации от 09.06.1995 N 578, на территории Тейковского муниципального района.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2. Отделу территориального планирования и градостроительной деятельности управления координации жилищно-коммунального, дорожного хозяйства и градостроительства администрации Тейковского муниципального района (Емельяненко Е.Н.) не допускать выдачи разрешений (ордеров) организациям и частным лицам на производство работ на территории района без предварительного согласования с владельцами сооружений связи, линейных сооружений.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 Физическим и юридическим лицам независимо от их местонахождения, ведомственной принадлежности и форм собственности на трассах кабельных и воздушных линий связи и линий радиофикации в пределах охранных зон без письменного согласия и присутствия представителей предприятий, эксплуатирующих эти линии, запретить: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3.1. Осуществлять строительные и монтажные работы, планировку грунта землеройными механизмами и земляные работы (за исключением вспашки на глубину не более 0,3 метра).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3.2. Проводить геолого-съемочные, поисковые, геодезические и другие изыскательские работы, которые связаны с бурением скважин, взятием проб грунта.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3.3. Проводить посадку деревьев, располагать полевые станы, содержать скот, складировать материалы, корма и удобрения, жечь костры, устраивать стрельбища.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3.4. Устраивать проезды и стоянки автотранспорта, тракторов и механизмов, провозить негабаритные грузы под проводами воздушных линий связи и линий радиофикации, строить каналы, устраивать заграждения и другие препятствия.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3.5. Производить строительство и реконструкцию линий электропередач, радиостанций и других объектов, излучающих электромагнитную энергию и оказывающих опасное воздействие на линии связи и линии радиофикации.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3.6. Производить защиту подземных коммуникаций от коррозии без учета проходящих подземных кабельных линий связи.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4. Рекомендовать главам администраций городского и сельских поселений района принять соответствующие правовые акты.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5. Рекомендовать межмуниципальному отделу МВД РФ "Тейковский" оказывать предприятиям связи содействие в предупреждении повреждений сооружений связи со стороны учреждений, предприятий любых форм собственности и частных лиц и привлечении виновных к ответственности согласно действующему законодательству.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 xml:space="preserve">6. Контроль за выполнением настоящего постановления возложить на заместителя главы администрации Тейковского муниципального района, начальника управления координации жилищно-коммунального, дорожного хозяйства и градостроительства </w:t>
      </w:r>
      <w:proofErr w:type="spellStart"/>
      <w:r w:rsidRPr="00153C4F">
        <w:rPr>
          <w:rFonts w:ascii="Times New Roman" w:hAnsi="Times New Roman" w:cs="Times New Roman"/>
        </w:rPr>
        <w:t>Бакуна</w:t>
      </w:r>
      <w:proofErr w:type="spellEnd"/>
      <w:r w:rsidRPr="00153C4F">
        <w:rPr>
          <w:rFonts w:ascii="Times New Roman" w:hAnsi="Times New Roman" w:cs="Times New Roman"/>
        </w:rPr>
        <w:t xml:space="preserve"> А.В.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  <w:sz w:val="12"/>
        </w:rPr>
      </w:pP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7. Постановление N 313 от 06.09.2007 "Об охране кабельных, радиорелейных и воздушных линий связи" считать утратившим силу.</w:t>
      </w:r>
    </w:p>
    <w:p w:rsidR="00153C4F" w:rsidRPr="00153C4F" w:rsidRDefault="00153C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53C4F" w:rsidRPr="00153C4F" w:rsidRDefault="00153C4F">
      <w:pPr>
        <w:pStyle w:val="ConsPlusNormal"/>
        <w:jc w:val="right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Глава администрации</w:t>
      </w:r>
    </w:p>
    <w:p w:rsidR="00153C4F" w:rsidRPr="00153C4F" w:rsidRDefault="00153C4F">
      <w:pPr>
        <w:pStyle w:val="ConsPlusNormal"/>
        <w:jc w:val="right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Тейковского муниципального района</w:t>
      </w:r>
    </w:p>
    <w:p w:rsidR="00153C4F" w:rsidRPr="00153C4F" w:rsidRDefault="00153C4F">
      <w:pPr>
        <w:pStyle w:val="ConsPlusNormal"/>
        <w:jc w:val="right"/>
        <w:rPr>
          <w:rFonts w:ascii="Times New Roman" w:hAnsi="Times New Roman" w:cs="Times New Roman"/>
        </w:rPr>
      </w:pPr>
      <w:r w:rsidRPr="00153C4F">
        <w:rPr>
          <w:rFonts w:ascii="Times New Roman" w:hAnsi="Times New Roman" w:cs="Times New Roman"/>
        </w:rPr>
        <w:t>Е.К.ЗАСОРИНА</w:t>
      </w:r>
      <w:bookmarkStart w:id="0" w:name="_GoBack"/>
      <w:bookmarkEnd w:id="0"/>
    </w:p>
    <w:sectPr w:rsidR="00153C4F" w:rsidRPr="00153C4F" w:rsidSect="00153C4F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4F"/>
    <w:rsid w:val="00153C4F"/>
    <w:rsid w:val="00FA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35D16-5338-4ABC-B776-1B543C94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C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3C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C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3FD4A01AC365821F3B47DC8B706CEFA31625D4DB4276BBCDA2CD4F44C7DD7D697499BBC189F5F0L" TargetMode="External"/><Relationship Id="rId4" Type="http://schemas.openxmlformats.org/officeDocument/2006/relationships/hyperlink" Target="consultantplus://offline/ref=283FD4A01AC365821F3B47DC8B706CEFA31625D4DB4276BBCDA2CD4F44C7DD7D697499BBC189F5F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1</cp:revision>
  <dcterms:created xsi:type="dcterms:W3CDTF">2017-02-14T11:05:00Z</dcterms:created>
  <dcterms:modified xsi:type="dcterms:W3CDTF">2017-02-14T11:08:00Z</dcterms:modified>
</cp:coreProperties>
</file>