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E87" w:rsidRPr="00480B8C" w:rsidRDefault="00251E87" w:rsidP="00251E87">
      <w:pPr>
        <w:pStyle w:val="font8"/>
        <w:spacing w:before="0" w:beforeAutospacing="0" w:after="0" w:afterAutospacing="0"/>
        <w:jc w:val="center"/>
        <w:rPr>
          <w:szCs w:val="28"/>
        </w:rPr>
      </w:pPr>
      <w:r w:rsidRPr="00480B8C">
        <w:rPr>
          <w:b/>
          <w:bCs/>
          <w:szCs w:val="28"/>
        </w:rPr>
        <w:t>Программа Всероссийской конференции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center"/>
        <w:rPr>
          <w:szCs w:val="28"/>
        </w:rPr>
      </w:pPr>
      <w:r w:rsidRPr="00480B8C">
        <w:rPr>
          <w:b/>
          <w:bCs/>
          <w:szCs w:val="28"/>
        </w:rPr>
        <w:t>«Торгово-экономическая политика и ее роль в обеспечении продовольственной безопасности: отечественный и зарубежный опыт»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center"/>
        <w:rPr>
          <w:szCs w:val="28"/>
        </w:rPr>
      </w:pPr>
      <w:r w:rsidRPr="00480B8C">
        <w:rPr>
          <w:rStyle w:val="wixguard"/>
          <w:b/>
          <w:bCs/>
          <w:szCs w:val="28"/>
        </w:rPr>
        <w:t>​</w:t>
      </w:r>
    </w:p>
    <w:p w:rsidR="00251E87" w:rsidRPr="00480B8C" w:rsidRDefault="00251E87" w:rsidP="00251E87">
      <w:pPr>
        <w:pStyle w:val="font8"/>
        <w:spacing w:before="0" w:beforeAutospacing="0" w:after="0" w:afterAutospacing="0"/>
        <w:rPr>
          <w:szCs w:val="28"/>
        </w:rPr>
      </w:pPr>
      <w:r w:rsidRPr="00480B8C">
        <w:rPr>
          <w:b/>
          <w:bCs/>
          <w:szCs w:val="28"/>
        </w:rPr>
        <w:t>Место проведения:</w:t>
      </w:r>
      <w:r w:rsidRPr="00480B8C">
        <w:rPr>
          <w:szCs w:val="28"/>
        </w:rPr>
        <w:t>   Москва, Измайловское шоссе, д. 71, ГК «Измайлово», корпус «Альфа», Конференц-зал №7 (VIP)</w:t>
      </w:r>
    </w:p>
    <w:p w:rsidR="00251E87" w:rsidRPr="00480B8C" w:rsidRDefault="00251E87" w:rsidP="00251E87">
      <w:pPr>
        <w:pStyle w:val="font8"/>
        <w:spacing w:before="0" w:beforeAutospacing="0" w:after="0" w:afterAutospacing="0"/>
        <w:rPr>
          <w:szCs w:val="28"/>
        </w:rPr>
      </w:pPr>
    </w:p>
    <w:p w:rsidR="00251E87" w:rsidRPr="00480B8C" w:rsidRDefault="00251E87" w:rsidP="00251E87">
      <w:pPr>
        <w:pStyle w:val="font8"/>
        <w:spacing w:before="0" w:beforeAutospacing="0" w:after="0" w:afterAutospacing="0"/>
        <w:rPr>
          <w:szCs w:val="28"/>
        </w:rPr>
      </w:pPr>
      <w:r w:rsidRPr="00480B8C">
        <w:rPr>
          <w:b/>
          <w:bCs/>
          <w:szCs w:val="28"/>
        </w:rPr>
        <w:t>Время проведения:</w:t>
      </w:r>
      <w:r w:rsidRPr="00480B8C">
        <w:rPr>
          <w:szCs w:val="28"/>
        </w:rPr>
        <w:t>  21-23 марта 2018 года</w:t>
      </w: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b/>
          <w:bCs/>
          <w:szCs w:val="28"/>
        </w:rPr>
        <w:t>21.03.2018</w:t>
      </w:r>
      <w:r w:rsidRPr="00480B8C">
        <w:rPr>
          <w:szCs w:val="28"/>
        </w:rPr>
        <w:t xml:space="preserve"> – заезд и размещение участников Конференции в гостинице.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b/>
          <w:bCs/>
          <w:szCs w:val="28"/>
        </w:rPr>
        <w:t>22.03.2018</w:t>
      </w:r>
      <w:r w:rsidRPr="00480B8C">
        <w:rPr>
          <w:szCs w:val="28"/>
        </w:rPr>
        <w:t xml:space="preserve"> – 09.00 – 10.00  – регистрация участников Всероссийской Конференции.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color w:val="FFFFFF"/>
          <w:szCs w:val="28"/>
        </w:rPr>
        <w:t>___________</w:t>
      </w:r>
      <w:r w:rsidRPr="00480B8C">
        <w:rPr>
          <w:szCs w:val="28"/>
        </w:rPr>
        <w:t>10.00 – 11.30   – Первое пленарное заседание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b/>
          <w:bCs/>
          <w:szCs w:val="28"/>
        </w:rPr>
        <w:t>Тема: Оптовая торговля и ее роль в обеспечении продовольственной безопасности: отечественный и зарубежный опыт.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Вопросы для обсуждения:</w:t>
      </w:r>
    </w:p>
    <w:p w:rsidR="00251E87" w:rsidRPr="00480B8C" w:rsidRDefault="00251E87" w:rsidP="00251E87">
      <w:pPr>
        <w:pStyle w:val="font8"/>
        <w:numPr>
          <w:ilvl w:val="0"/>
          <w:numId w:val="1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Основные модели развития системы оптовой торговли скоропортящейся продукции и их особенности (Японская и Европейская модели).</w:t>
      </w:r>
    </w:p>
    <w:p w:rsidR="00251E87" w:rsidRPr="00480B8C" w:rsidRDefault="00251E87" w:rsidP="00251E87">
      <w:pPr>
        <w:pStyle w:val="font8"/>
        <w:numPr>
          <w:ilvl w:val="0"/>
          <w:numId w:val="1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Государственная политика в сфере развития и регулирования системы оптовой торговли.</w:t>
      </w:r>
    </w:p>
    <w:p w:rsidR="00251E87" w:rsidRPr="00480B8C" w:rsidRDefault="00251E87" w:rsidP="00251E87">
      <w:pPr>
        <w:pStyle w:val="font8"/>
        <w:numPr>
          <w:ilvl w:val="0"/>
          <w:numId w:val="1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Особенности развития системы оптовой торговли скоропортящейся продукции в Российской Федерации (положительный и отрицательный опыт).</w:t>
      </w:r>
    </w:p>
    <w:p w:rsidR="00251E87" w:rsidRPr="00480B8C" w:rsidRDefault="00251E87" w:rsidP="00251E87">
      <w:pPr>
        <w:pStyle w:val="font8"/>
        <w:numPr>
          <w:ilvl w:val="0"/>
          <w:numId w:val="1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Как обеспечить эффективность и окупаемость средств, направляемых на создание и развитие системы оптовой торговли?</w:t>
      </w:r>
    </w:p>
    <w:p w:rsidR="00251E87" w:rsidRDefault="00251E87" w:rsidP="00251E87">
      <w:pPr>
        <w:pStyle w:val="font8"/>
        <w:numPr>
          <w:ilvl w:val="0"/>
          <w:numId w:val="1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Оптовые продовольственные рынки (</w:t>
      </w:r>
      <w:proofErr w:type="gramStart"/>
      <w:r w:rsidRPr="00480B8C">
        <w:rPr>
          <w:szCs w:val="28"/>
        </w:rPr>
        <w:t>ОПР</w:t>
      </w:r>
      <w:proofErr w:type="gramEnd"/>
      <w:r w:rsidRPr="00480B8C">
        <w:rPr>
          <w:szCs w:val="28"/>
        </w:rPr>
        <w:t>) и оптовые распределительные центры (ОРЦ): отличительные их особенности, преимущества и недостатки.</w:t>
      </w:r>
    </w:p>
    <w:p w:rsidR="00251E87" w:rsidRPr="00480B8C" w:rsidRDefault="00251E87" w:rsidP="00251E87">
      <w:pPr>
        <w:pStyle w:val="font8"/>
        <w:spacing w:before="0" w:beforeAutospacing="0" w:after="0" w:afterAutospacing="0"/>
        <w:ind w:left="360"/>
        <w:jc w:val="both"/>
        <w:rPr>
          <w:szCs w:val="28"/>
        </w:rPr>
      </w:pP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color w:val="FFFFFF"/>
          <w:szCs w:val="28"/>
        </w:rPr>
        <w:t>___________</w:t>
      </w:r>
      <w:r w:rsidRPr="00480B8C">
        <w:rPr>
          <w:szCs w:val="28"/>
        </w:rPr>
        <w:t>11.30 –13.00    – Второе пленарное заседание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b/>
          <w:bCs/>
          <w:szCs w:val="28"/>
        </w:rPr>
        <w:t>Тема: Розничные рынки: тенденции их развития и регулирования.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Вопросы для обсуждения:</w:t>
      </w:r>
    </w:p>
    <w:p w:rsidR="00251E87" w:rsidRPr="00480B8C" w:rsidRDefault="00251E87" w:rsidP="00251E87">
      <w:pPr>
        <w:pStyle w:val="font8"/>
        <w:numPr>
          <w:ilvl w:val="0"/>
          <w:numId w:val="2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Государственная политика в сфере розничной торговли и тенденции развития розничных рынков, ярмарок и других каналов сбыта.</w:t>
      </w:r>
    </w:p>
    <w:p w:rsidR="00251E87" w:rsidRPr="00480B8C" w:rsidRDefault="00251E87" w:rsidP="00251E87">
      <w:pPr>
        <w:pStyle w:val="font8"/>
        <w:numPr>
          <w:ilvl w:val="0"/>
          <w:numId w:val="2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 xml:space="preserve">Как обеспечить добросовестную </w:t>
      </w:r>
      <w:proofErr w:type="gramStart"/>
      <w:r w:rsidRPr="00480B8C">
        <w:rPr>
          <w:szCs w:val="28"/>
        </w:rPr>
        <w:t>конкуренцию</w:t>
      </w:r>
      <w:proofErr w:type="gramEnd"/>
      <w:r w:rsidRPr="00480B8C">
        <w:rPr>
          <w:szCs w:val="28"/>
        </w:rPr>
        <w:t xml:space="preserve"> между различными каналами сбыта и </w:t>
      </w:r>
      <w:proofErr w:type="gramStart"/>
      <w:r w:rsidRPr="00480B8C">
        <w:rPr>
          <w:szCs w:val="28"/>
        </w:rPr>
        <w:t>какова</w:t>
      </w:r>
      <w:proofErr w:type="gramEnd"/>
      <w:r w:rsidRPr="00480B8C">
        <w:rPr>
          <w:szCs w:val="28"/>
        </w:rPr>
        <w:t xml:space="preserve"> роль органов регулирования торговой деятельности?</w:t>
      </w:r>
    </w:p>
    <w:p w:rsidR="00251E87" w:rsidRPr="00480B8C" w:rsidRDefault="00251E87" w:rsidP="00251E87">
      <w:pPr>
        <w:pStyle w:val="font8"/>
        <w:numPr>
          <w:ilvl w:val="0"/>
          <w:numId w:val="2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К чему может привести монополизация каналов сбыта на продовольственном рынке: причины, последствия, задачи и направления деятельности?</w:t>
      </w:r>
    </w:p>
    <w:p w:rsidR="00251E87" w:rsidRPr="00480B8C" w:rsidRDefault="00251E87" w:rsidP="00251E87">
      <w:pPr>
        <w:pStyle w:val="font8"/>
        <w:numPr>
          <w:ilvl w:val="0"/>
          <w:numId w:val="2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Почему количество розничных рынков в России ежегодно сокращается и как этот процесс остановить?</w:t>
      </w:r>
    </w:p>
    <w:p w:rsidR="00251E87" w:rsidRDefault="00251E87" w:rsidP="00251E87">
      <w:pPr>
        <w:pStyle w:val="font8"/>
        <w:numPr>
          <w:ilvl w:val="0"/>
          <w:numId w:val="2"/>
        </w:numPr>
        <w:spacing w:before="0" w:beforeAutospacing="0" w:after="0" w:afterAutospacing="0"/>
        <w:jc w:val="both"/>
        <w:rPr>
          <w:szCs w:val="28"/>
        </w:rPr>
      </w:pPr>
      <w:r w:rsidRPr="00480B8C">
        <w:rPr>
          <w:szCs w:val="28"/>
        </w:rPr>
        <w:t>Основные задачи розничных рынков и ярмарок в условиях монополизации каналов сбыта и что мешает их развитию?</w:t>
      </w:r>
    </w:p>
    <w:p w:rsidR="00251E87" w:rsidRPr="00480B8C" w:rsidRDefault="00251E87" w:rsidP="00251E87">
      <w:pPr>
        <w:pStyle w:val="font8"/>
        <w:spacing w:before="0" w:beforeAutospacing="0" w:after="0" w:afterAutospacing="0"/>
        <w:ind w:left="720"/>
        <w:jc w:val="both"/>
        <w:rPr>
          <w:szCs w:val="28"/>
        </w:rPr>
      </w:pP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color w:val="FFFFFF"/>
          <w:szCs w:val="28"/>
        </w:rPr>
        <w:t>___________</w:t>
      </w:r>
      <w:r w:rsidRPr="00480B8C">
        <w:rPr>
          <w:szCs w:val="28"/>
        </w:rPr>
        <w:t>13.00 – 14.00  – Перерыв на обед.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color w:val="FFFFFF"/>
          <w:szCs w:val="28"/>
        </w:rPr>
        <w:t>___________</w:t>
      </w:r>
      <w:r w:rsidRPr="00480B8C">
        <w:rPr>
          <w:szCs w:val="28"/>
        </w:rPr>
        <w:t>14.00 – 17.00 – Ознакомление с опытом работы оптового продовольственного центра и розничного фермерского рынка г. Мытищи Московской области. Подведение итогов Конференции.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color w:val="FFFFFF"/>
          <w:szCs w:val="28"/>
        </w:rPr>
        <w:t>___________</w:t>
      </w:r>
      <w:r w:rsidRPr="00480B8C">
        <w:rPr>
          <w:szCs w:val="28"/>
        </w:rPr>
        <w:t>17.00 – 19.00 – Торжественный ужин.</w:t>
      </w:r>
    </w:p>
    <w:p w:rsidR="00251E87" w:rsidRPr="00480B8C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  <w:r w:rsidRPr="00480B8C">
        <w:rPr>
          <w:b/>
          <w:bCs/>
          <w:szCs w:val="28"/>
        </w:rPr>
        <w:t>23.03.2018</w:t>
      </w:r>
      <w:r w:rsidRPr="00480B8C">
        <w:rPr>
          <w:szCs w:val="28"/>
        </w:rPr>
        <w:t xml:space="preserve"> – Отъезд участников Всероссийской Конференции.</w:t>
      </w:r>
    </w:p>
    <w:p w:rsidR="00251E87" w:rsidRDefault="00251E87" w:rsidP="00251E87">
      <w:pPr>
        <w:pStyle w:val="font8"/>
        <w:spacing w:before="0" w:beforeAutospacing="0" w:after="0" w:afterAutospacing="0"/>
        <w:jc w:val="both"/>
        <w:rPr>
          <w:szCs w:val="28"/>
        </w:rPr>
      </w:pPr>
    </w:p>
    <w:p w:rsidR="009D431B" w:rsidRDefault="00251E87">
      <w:bookmarkStart w:id="0" w:name="_GoBack"/>
      <w:bookmarkEnd w:id="0"/>
    </w:p>
    <w:sectPr w:rsidR="009D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5973"/>
    <w:multiLevelType w:val="multilevel"/>
    <w:tmpl w:val="8DBA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7C4788"/>
    <w:multiLevelType w:val="multilevel"/>
    <w:tmpl w:val="C1AC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87"/>
    <w:rsid w:val="00013180"/>
    <w:rsid w:val="00021C64"/>
    <w:rsid w:val="000403E7"/>
    <w:rsid w:val="0004238A"/>
    <w:rsid w:val="0005133A"/>
    <w:rsid w:val="00061F30"/>
    <w:rsid w:val="00080372"/>
    <w:rsid w:val="000A6B0F"/>
    <w:rsid w:val="000F7189"/>
    <w:rsid w:val="001056DE"/>
    <w:rsid w:val="001431ED"/>
    <w:rsid w:val="00153A76"/>
    <w:rsid w:val="00153D10"/>
    <w:rsid w:val="00180CF7"/>
    <w:rsid w:val="00196750"/>
    <w:rsid w:val="001A6223"/>
    <w:rsid w:val="001B4D69"/>
    <w:rsid w:val="002176F8"/>
    <w:rsid w:val="00232388"/>
    <w:rsid w:val="00251E87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font8">
    <w:name w:val="font_8"/>
    <w:basedOn w:val="a"/>
    <w:rsid w:val="00251E87"/>
    <w:pPr>
      <w:spacing w:before="100" w:beforeAutospacing="1" w:after="100" w:afterAutospacing="1"/>
    </w:pPr>
  </w:style>
  <w:style w:type="character" w:customStyle="1" w:styleId="wixguard">
    <w:name w:val="wixguard"/>
    <w:basedOn w:val="a0"/>
    <w:rsid w:val="00251E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font8">
    <w:name w:val="font_8"/>
    <w:basedOn w:val="a"/>
    <w:rsid w:val="00251E87"/>
    <w:pPr>
      <w:spacing w:before="100" w:beforeAutospacing="1" w:after="100" w:afterAutospacing="1"/>
    </w:pPr>
  </w:style>
  <w:style w:type="character" w:customStyle="1" w:styleId="wixguard">
    <w:name w:val="wixguard"/>
    <w:basedOn w:val="a0"/>
    <w:rsid w:val="00251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1</cp:revision>
  <dcterms:created xsi:type="dcterms:W3CDTF">2018-02-09T12:24:00Z</dcterms:created>
  <dcterms:modified xsi:type="dcterms:W3CDTF">2018-02-09T12:24:00Z</dcterms:modified>
</cp:coreProperties>
</file>