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60" w:rsidRDefault="00146E60" w:rsidP="00146E60">
      <w:pPr>
        <w:jc w:val="center"/>
        <w:rPr>
          <w:b/>
          <w:sz w:val="28"/>
          <w:szCs w:val="28"/>
        </w:rPr>
      </w:pPr>
      <w:r w:rsidRPr="00146E60">
        <w:rPr>
          <w:b/>
          <w:sz w:val="28"/>
          <w:szCs w:val="28"/>
        </w:rPr>
        <w:t>ИНФОРМАЦИОННОЕ СООБЩЕНИЕ</w:t>
      </w:r>
    </w:p>
    <w:p w:rsidR="00CE38FC" w:rsidRPr="00146E60" w:rsidRDefault="00CE38FC" w:rsidP="00146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</w:t>
      </w:r>
      <w:r w:rsidR="00EA681D">
        <w:rPr>
          <w:b/>
          <w:sz w:val="28"/>
          <w:szCs w:val="28"/>
        </w:rPr>
        <w:t>АУКЦИОНА</w:t>
      </w:r>
    </w:p>
    <w:p w:rsidR="00146E60" w:rsidRDefault="00146E60" w:rsidP="00146E60">
      <w:pPr>
        <w:jc w:val="center"/>
        <w:rPr>
          <w:b/>
          <w:sz w:val="28"/>
          <w:szCs w:val="28"/>
        </w:rPr>
      </w:pPr>
    </w:p>
    <w:p w:rsidR="00EF3842" w:rsidRDefault="00FB6D1D" w:rsidP="003D10C7">
      <w:pPr>
        <w:pStyle w:val="a7"/>
        <w:spacing w:after="0"/>
        <w:ind w:firstLine="709"/>
        <w:jc w:val="both"/>
        <w:rPr>
          <w:sz w:val="28"/>
          <w:szCs w:val="28"/>
        </w:rPr>
      </w:pPr>
      <w:r w:rsidRPr="00FB6D1D">
        <w:rPr>
          <w:rFonts w:eastAsiaTheme="minorHAnsi"/>
          <w:sz w:val="28"/>
          <w:szCs w:val="28"/>
          <w:lang w:eastAsia="en-US"/>
        </w:rPr>
        <w:t xml:space="preserve">Администрация Тейковского муниципального района сообщает, что </w:t>
      </w:r>
      <w:r w:rsidR="00EA681D">
        <w:rPr>
          <w:rFonts w:eastAsiaTheme="minorHAnsi"/>
          <w:sz w:val="28"/>
          <w:szCs w:val="28"/>
          <w:lang w:eastAsia="en-US"/>
        </w:rPr>
        <w:t>аукцион</w:t>
      </w:r>
      <w:r w:rsidRPr="00FB6D1D">
        <w:rPr>
          <w:rFonts w:eastAsiaTheme="minorHAnsi"/>
          <w:sz w:val="28"/>
          <w:szCs w:val="28"/>
          <w:lang w:eastAsia="en-US"/>
        </w:rPr>
        <w:t xml:space="preserve"> </w:t>
      </w:r>
      <w:r w:rsidR="003D10C7">
        <w:rPr>
          <w:rFonts w:eastAsiaTheme="minorHAnsi"/>
          <w:sz w:val="28"/>
          <w:szCs w:val="28"/>
          <w:lang w:eastAsia="en-US"/>
        </w:rPr>
        <w:t xml:space="preserve">на право заключения договора аренды имущества казны Тейковского муниципального района-помещения №№38,49,50 общей площадью 127 кв. м встроенного нежилого помещения (столовая), расположенного </w:t>
      </w:r>
      <w:r w:rsidRPr="00FB6D1D">
        <w:rPr>
          <w:rFonts w:eastAsiaTheme="minorHAnsi"/>
          <w:sz w:val="28"/>
          <w:szCs w:val="28"/>
          <w:lang w:eastAsia="en-US"/>
        </w:rPr>
        <w:t xml:space="preserve">по адресу: Ивановская область, Тейковский район, с. </w:t>
      </w:r>
      <w:r w:rsidR="003D10C7">
        <w:rPr>
          <w:rFonts w:eastAsiaTheme="minorHAnsi"/>
          <w:sz w:val="28"/>
          <w:szCs w:val="28"/>
          <w:lang w:eastAsia="en-US"/>
        </w:rPr>
        <w:t>Елховка</w:t>
      </w:r>
      <w:r w:rsidRPr="00FB6D1D">
        <w:rPr>
          <w:rFonts w:eastAsiaTheme="minorHAnsi"/>
          <w:sz w:val="28"/>
          <w:szCs w:val="28"/>
          <w:lang w:eastAsia="en-US"/>
        </w:rPr>
        <w:t xml:space="preserve">, ул. </w:t>
      </w:r>
      <w:r w:rsidR="003D10C7">
        <w:rPr>
          <w:rFonts w:eastAsiaTheme="minorHAnsi"/>
          <w:sz w:val="28"/>
          <w:szCs w:val="28"/>
          <w:lang w:eastAsia="en-US"/>
        </w:rPr>
        <w:t xml:space="preserve">Школьная, д. </w:t>
      </w:r>
      <w:r w:rsidRPr="00FB6D1D">
        <w:rPr>
          <w:rFonts w:eastAsiaTheme="minorHAnsi"/>
          <w:sz w:val="28"/>
          <w:szCs w:val="28"/>
          <w:lang w:eastAsia="en-US"/>
        </w:rPr>
        <w:t>8</w:t>
      </w:r>
      <w:r w:rsidR="006B49AF">
        <w:rPr>
          <w:sz w:val="28"/>
          <w:szCs w:val="28"/>
        </w:rPr>
        <w:t xml:space="preserve">, </w:t>
      </w:r>
      <w:r w:rsidR="00985BC9">
        <w:rPr>
          <w:sz w:val="28"/>
          <w:szCs w:val="28"/>
        </w:rPr>
        <w:t xml:space="preserve">признается </w:t>
      </w:r>
      <w:proofErr w:type="gramStart"/>
      <w:r w:rsidR="00985BC9">
        <w:rPr>
          <w:sz w:val="28"/>
          <w:szCs w:val="28"/>
        </w:rPr>
        <w:t>несостоявш</w:t>
      </w:r>
      <w:r w:rsidR="003D10C7">
        <w:rPr>
          <w:sz w:val="28"/>
          <w:szCs w:val="28"/>
        </w:rPr>
        <w:t>им</w:t>
      </w:r>
      <w:r w:rsidR="00985BC9">
        <w:rPr>
          <w:sz w:val="28"/>
          <w:szCs w:val="28"/>
        </w:rPr>
        <w:t>ся</w:t>
      </w:r>
      <w:proofErr w:type="gramEnd"/>
      <w:r w:rsidR="00985BC9">
        <w:rPr>
          <w:sz w:val="28"/>
          <w:szCs w:val="28"/>
        </w:rPr>
        <w:t xml:space="preserve"> в виду того, что </w:t>
      </w:r>
      <w:r w:rsidR="003D10C7">
        <w:rPr>
          <w:sz w:val="28"/>
          <w:szCs w:val="28"/>
        </w:rPr>
        <w:t>на участие в аукционе не подано ни одной заявки.</w:t>
      </w: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F3842" w:rsidRDefault="00EF3842" w:rsidP="00EF3842">
      <w:pPr>
        <w:ind w:firstLine="709"/>
        <w:jc w:val="both"/>
        <w:rPr>
          <w:sz w:val="28"/>
          <w:szCs w:val="28"/>
        </w:rPr>
      </w:pPr>
    </w:p>
    <w:p w:rsidR="00EF3842" w:rsidRPr="00EF3842" w:rsidRDefault="00EF3842" w:rsidP="00EF3842">
      <w:pPr>
        <w:ind w:firstLine="709"/>
        <w:jc w:val="both"/>
        <w:rPr>
          <w:sz w:val="28"/>
          <w:szCs w:val="28"/>
        </w:rPr>
      </w:pPr>
    </w:p>
    <w:sectPr w:rsidR="00EF3842" w:rsidRPr="00EF3842" w:rsidSect="00CE38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5583"/>
    <w:multiLevelType w:val="multilevel"/>
    <w:tmpl w:val="6F08193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46E60"/>
    <w:rsid w:val="0010103C"/>
    <w:rsid w:val="00122C36"/>
    <w:rsid w:val="00146E60"/>
    <w:rsid w:val="001A0414"/>
    <w:rsid w:val="002B5C9C"/>
    <w:rsid w:val="003D10C7"/>
    <w:rsid w:val="00564CDC"/>
    <w:rsid w:val="00584B5A"/>
    <w:rsid w:val="005D0AB6"/>
    <w:rsid w:val="006521BA"/>
    <w:rsid w:val="006B49AF"/>
    <w:rsid w:val="007F4423"/>
    <w:rsid w:val="00814775"/>
    <w:rsid w:val="00826DF0"/>
    <w:rsid w:val="00985BC9"/>
    <w:rsid w:val="009E15E8"/>
    <w:rsid w:val="00B30B0E"/>
    <w:rsid w:val="00B3550F"/>
    <w:rsid w:val="00B92CB2"/>
    <w:rsid w:val="00CE38FC"/>
    <w:rsid w:val="00D63D9D"/>
    <w:rsid w:val="00E27456"/>
    <w:rsid w:val="00EA681D"/>
    <w:rsid w:val="00EF3842"/>
    <w:rsid w:val="00FB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6E60"/>
    <w:pPr>
      <w:jc w:val="center"/>
    </w:pPr>
    <w:rPr>
      <w:sz w:val="48"/>
      <w:szCs w:val="48"/>
    </w:rPr>
  </w:style>
  <w:style w:type="character" w:customStyle="1" w:styleId="a4">
    <w:name w:val="Название Знак"/>
    <w:basedOn w:val="a0"/>
    <w:link w:val="a3"/>
    <w:rsid w:val="00146E6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6E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E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B92CB2"/>
    <w:pPr>
      <w:spacing w:after="120"/>
    </w:pPr>
  </w:style>
  <w:style w:type="character" w:customStyle="1" w:styleId="a8">
    <w:name w:val="Основной текст Знак"/>
    <w:basedOn w:val="a0"/>
    <w:link w:val="a7"/>
    <w:rsid w:val="00B92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2C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2017-08-25T12:47:00Z</cp:lastPrinted>
  <dcterms:created xsi:type="dcterms:W3CDTF">2013-07-05T04:52:00Z</dcterms:created>
  <dcterms:modified xsi:type="dcterms:W3CDTF">2017-09-25T07:05:00Z</dcterms:modified>
</cp:coreProperties>
</file>