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9FC" w:rsidRPr="000229FC" w:rsidRDefault="000229FC" w:rsidP="000229FC">
      <w:pPr>
        <w:rPr>
          <w:b/>
          <w:sz w:val="28"/>
          <w:szCs w:val="20"/>
          <w:lang w:eastAsia="ru-RU"/>
        </w:rPr>
      </w:pPr>
    </w:p>
    <w:p w:rsidR="000229FC" w:rsidRDefault="000229FC" w:rsidP="000229FC">
      <w:pPr>
        <w:ind w:left="-426"/>
        <w:jc w:val="center"/>
        <w:rPr>
          <w:b/>
          <w:sz w:val="28"/>
          <w:szCs w:val="20"/>
          <w:lang w:val="ru-RU" w:eastAsia="ru-RU"/>
        </w:rPr>
      </w:pPr>
      <w:r w:rsidRPr="000229FC">
        <w:rPr>
          <w:b/>
          <w:sz w:val="28"/>
          <w:szCs w:val="20"/>
          <w:lang w:val="ru-RU" w:eastAsia="ru-RU"/>
        </w:rPr>
        <w:t>С О Д Е Р Ж А Н И Е</w:t>
      </w:r>
    </w:p>
    <w:p w:rsidR="000229FC" w:rsidRDefault="000229FC" w:rsidP="000229FC">
      <w:pPr>
        <w:ind w:left="-426"/>
        <w:jc w:val="center"/>
        <w:rPr>
          <w:b/>
          <w:sz w:val="28"/>
          <w:szCs w:val="20"/>
          <w:lang w:val="ru-RU" w:eastAsia="ru-RU"/>
        </w:rPr>
      </w:pPr>
    </w:p>
    <w:p w:rsidR="000229FC" w:rsidRPr="000229FC" w:rsidRDefault="000229FC" w:rsidP="000229FC">
      <w:pPr>
        <w:ind w:left="-426"/>
        <w:jc w:val="center"/>
        <w:rPr>
          <w:b/>
          <w:sz w:val="28"/>
          <w:szCs w:val="20"/>
          <w:lang w:eastAsia="ru-RU"/>
        </w:rPr>
      </w:pPr>
      <w:r w:rsidRPr="000229FC">
        <w:rPr>
          <w:b/>
          <w:sz w:val="26"/>
          <w:szCs w:val="26"/>
        </w:rPr>
        <w:t>Протокол публичных слушаний</w:t>
      </w:r>
    </w:p>
    <w:tbl>
      <w:tblPr>
        <w:tblW w:w="9288" w:type="dxa"/>
        <w:tblLook w:val="0000" w:firstRow="0" w:lastRow="0" w:firstColumn="0" w:lastColumn="0" w:noHBand="0" w:noVBand="0"/>
      </w:tblPr>
      <w:tblGrid>
        <w:gridCol w:w="3645"/>
        <w:gridCol w:w="5643"/>
      </w:tblGrid>
      <w:tr w:rsidR="000229FC" w:rsidRPr="000229FC" w:rsidTr="009B425C">
        <w:trPr>
          <w:trHeight w:val="140"/>
        </w:trPr>
        <w:tc>
          <w:tcPr>
            <w:tcW w:w="3645" w:type="dxa"/>
          </w:tcPr>
          <w:p w:rsidR="000229FC" w:rsidRPr="000229FC" w:rsidRDefault="000229FC" w:rsidP="000229FC">
            <w:pPr>
              <w:spacing w:after="200"/>
              <w:jc w:val="center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5643" w:type="dxa"/>
          </w:tcPr>
          <w:p w:rsidR="000229FC" w:rsidRPr="000229FC" w:rsidRDefault="000229FC" w:rsidP="000229FC">
            <w:pPr>
              <w:spacing w:after="200" w:line="276" w:lineRule="auto"/>
              <w:jc w:val="both"/>
              <w:rPr>
                <w:rFonts w:ascii="Calibri" w:hAnsi="Calibri"/>
                <w:sz w:val="26"/>
                <w:szCs w:val="26"/>
              </w:rPr>
            </w:pPr>
          </w:p>
        </w:tc>
      </w:tr>
      <w:tr w:rsidR="000229FC" w:rsidRPr="000229FC" w:rsidTr="009B425C">
        <w:trPr>
          <w:trHeight w:val="2596"/>
        </w:trPr>
        <w:tc>
          <w:tcPr>
            <w:tcW w:w="3645" w:type="dxa"/>
          </w:tcPr>
          <w:p w:rsidR="000229FC" w:rsidRPr="000229FC" w:rsidRDefault="000229FC" w:rsidP="000229FC">
            <w:pPr>
              <w:spacing w:after="120"/>
              <w:jc w:val="both"/>
              <w:rPr>
                <w:sz w:val="26"/>
                <w:szCs w:val="26"/>
              </w:rPr>
            </w:pPr>
            <w:r w:rsidRPr="000229FC">
              <w:rPr>
                <w:sz w:val="26"/>
                <w:szCs w:val="26"/>
              </w:rPr>
              <w:t>Протокол</w:t>
            </w:r>
          </w:p>
          <w:p w:rsidR="000229FC" w:rsidRPr="000229FC" w:rsidRDefault="000229FC" w:rsidP="000229FC">
            <w:pPr>
              <w:spacing w:after="200" w:line="276" w:lineRule="auto"/>
              <w:jc w:val="both"/>
              <w:rPr>
                <w:sz w:val="26"/>
                <w:szCs w:val="26"/>
              </w:rPr>
            </w:pPr>
          </w:p>
          <w:p w:rsidR="000229FC" w:rsidRPr="000229FC" w:rsidRDefault="000229FC" w:rsidP="000229FC">
            <w:pPr>
              <w:spacing w:after="200" w:line="276" w:lineRule="auto"/>
              <w:jc w:val="both"/>
              <w:rPr>
                <w:sz w:val="26"/>
                <w:szCs w:val="26"/>
              </w:rPr>
            </w:pPr>
          </w:p>
          <w:p w:rsidR="000229FC" w:rsidRPr="000229FC" w:rsidRDefault="000229FC" w:rsidP="000229FC">
            <w:pPr>
              <w:spacing w:after="200"/>
              <w:jc w:val="both"/>
              <w:rPr>
                <w:sz w:val="26"/>
                <w:szCs w:val="26"/>
              </w:rPr>
            </w:pPr>
          </w:p>
          <w:p w:rsidR="000229FC" w:rsidRPr="000229FC" w:rsidRDefault="000229FC" w:rsidP="000229FC">
            <w:pPr>
              <w:spacing w:after="200"/>
              <w:jc w:val="both"/>
              <w:rPr>
                <w:sz w:val="26"/>
                <w:szCs w:val="26"/>
              </w:rPr>
            </w:pPr>
          </w:p>
          <w:p w:rsidR="000229FC" w:rsidRPr="000229FC" w:rsidRDefault="000229FC" w:rsidP="000229FC">
            <w:pPr>
              <w:spacing w:after="200"/>
              <w:jc w:val="both"/>
              <w:rPr>
                <w:sz w:val="26"/>
                <w:szCs w:val="26"/>
              </w:rPr>
            </w:pPr>
          </w:p>
          <w:p w:rsidR="000229FC" w:rsidRPr="000229FC" w:rsidRDefault="000229FC" w:rsidP="000229FC">
            <w:pPr>
              <w:spacing w:after="200"/>
              <w:jc w:val="both"/>
              <w:rPr>
                <w:sz w:val="26"/>
                <w:szCs w:val="26"/>
              </w:rPr>
            </w:pPr>
          </w:p>
          <w:p w:rsidR="000229FC" w:rsidRPr="000229FC" w:rsidRDefault="000229FC" w:rsidP="000229FC">
            <w:pPr>
              <w:spacing w:after="200"/>
              <w:jc w:val="both"/>
              <w:rPr>
                <w:sz w:val="26"/>
                <w:szCs w:val="26"/>
              </w:rPr>
            </w:pPr>
          </w:p>
        </w:tc>
        <w:tc>
          <w:tcPr>
            <w:tcW w:w="5643" w:type="dxa"/>
          </w:tcPr>
          <w:p w:rsidR="000229FC" w:rsidRPr="000229FC" w:rsidRDefault="000229FC" w:rsidP="000229FC">
            <w:pPr>
              <w:spacing w:after="120"/>
              <w:ind w:left="135"/>
              <w:jc w:val="both"/>
              <w:rPr>
                <w:sz w:val="26"/>
                <w:szCs w:val="26"/>
              </w:rPr>
            </w:pPr>
            <w:r w:rsidRPr="000229FC">
              <w:rPr>
                <w:sz w:val="26"/>
                <w:szCs w:val="26"/>
              </w:rPr>
              <w:t>публичных слушаний по проекту решения Совета Тейковского муниципального района «О внесении изменений и дополнений в Устав Тейковского муниципального района Ивановской области».</w:t>
            </w:r>
          </w:p>
          <w:p w:rsidR="000229FC" w:rsidRPr="000229FC" w:rsidRDefault="000229FC" w:rsidP="000229FC">
            <w:pPr>
              <w:spacing w:after="120"/>
              <w:ind w:left="135"/>
              <w:jc w:val="both"/>
              <w:rPr>
                <w:sz w:val="26"/>
                <w:szCs w:val="26"/>
              </w:rPr>
            </w:pPr>
          </w:p>
          <w:p w:rsidR="000229FC" w:rsidRPr="000229FC" w:rsidRDefault="000229FC" w:rsidP="000229FC">
            <w:pPr>
              <w:autoSpaceDE w:val="0"/>
              <w:autoSpaceDN w:val="0"/>
              <w:adjustRightInd w:val="0"/>
              <w:jc w:val="both"/>
              <w:rPr>
                <w:rFonts w:cs="Calibri"/>
                <w:bCs/>
                <w:sz w:val="26"/>
                <w:szCs w:val="26"/>
              </w:rPr>
            </w:pPr>
          </w:p>
          <w:p w:rsidR="000229FC" w:rsidRPr="000229FC" w:rsidRDefault="000229FC" w:rsidP="000229FC">
            <w:pPr>
              <w:spacing w:after="120"/>
              <w:ind w:left="135"/>
              <w:jc w:val="both"/>
              <w:rPr>
                <w:bCs/>
                <w:sz w:val="26"/>
                <w:szCs w:val="26"/>
              </w:rPr>
            </w:pPr>
          </w:p>
        </w:tc>
      </w:tr>
    </w:tbl>
    <w:p w:rsidR="002A34DD" w:rsidRDefault="002A34DD" w:rsidP="002A34DD"/>
    <w:p w:rsidR="000229FC" w:rsidRDefault="000229FC" w:rsidP="002A34DD"/>
    <w:p w:rsidR="000229FC" w:rsidRDefault="000229FC" w:rsidP="002A34DD"/>
    <w:p w:rsidR="000229FC" w:rsidRDefault="000229FC" w:rsidP="002A34DD"/>
    <w:p w:rsidR="000229FC" w:rsidRDefault="000229FC" w:rsidP="002A34DD"/>
    <w:p w:rsidR="000229FC" w:rsidRDefault="000229FC" w:rsidP="002A34DD"/>
    <w:p w:rsidR="000229FC" w:rsidRDefault="000229FC" w:rsidP="002A34DD"/>
    <w:p w:rsidR="000229FC" w:rsidRDefault="000229FC" w:rsidP="002A34DD"/>
    <w:p w:rsidR="000229FC" w:rsidRDefault="000229FC" w:rsidP="002A34DD"/>
    <w:p w:rsidR="000229FC" w:rsidRDefault="000229FC" w:rsidP="002A34DD"/>
    <w:p w:rsidR="000229FC" w:rsidRDefault="000229FC" w:rsidP="002A34DD"/>
    <w:p w:rsidR="000229FC" w:rsidRDefault="000229FC" w:rsidP="002A34DD"/>
    <w:p w:rsidR="000229FC" w:rsidRDefault="000229FC" w:rsidP="002A34DD"/>
    <w:p w:rsidR="000229FC" w:rsidRDefault="000229FC" w:rsidP="002A34DD"/>
    <w:p w:rsidR="000229FC" w:rsidRDefault="000229FC" w:rsidP="002A34DD"/>
    <w:p w:rsidR="000229FC" w:rsidRDefault="000229FC" w:rsidP="002A34DD"/>
    <w:p w:rsidR="000229FC" w:rsidRDefault="000229FC" w:rsidP="002A34DD"/>
    <w:p w:rsidR="000229FC" w:rsidRDefault="000229FC" w:rsidP="002A34DD"/>
    <w:p w:rsidR="000229FC" w:rsidRDefault="000229FC" w:rsidP="002A34DD"/>
    <w:p w:rsidR="000229FC" w:rsidRDefault="000229FC" w:rsidP="002A34DD"/>
    <w:p w:rsidR="000229FC" w:rsidRDefault="000229FC" w:rsidP="002A34DD"/>
    <w:p w:rsidR="000229FC" w:rsidRDefault="000229FC" w:rsidP="002A34DD"/>
    <w:p w:rsidR="000229FC" w:rsidRDefault="000229FC" w:rsidP="002A34DD"/>
    <w:p w:rsidR="000229FC" w:rsidRDefault="000229FC" w:rsidP="002A34DD"/>
    <w:p w:rsidR="000229FC" w:rsidRDefault="000229FC" w:rsidP="002A34DD"/>
    <w:p w:rsidR="000229FC" w:rsidRDefault="000229FC" w:rsidP="002A34DD"/>
    <w:p w:rsidR="000229FC" w:rsidRDefault="000229FC" w:rsidP="002A34DD"/>
    <w:p w:rsidR="000229FC" w:rsidRDefault="000229FC" w:rsidP="002A34DD"/>
    <w:p w:rsidR="000229FC" w:rsidRDefault="000229FC" w:rsidP="002A34DD"/>
    <w:p w:rsidR="000229FC" w:rsidRDefault="000229FC" w:rsidP="002A34DD"/>
    <w:p w:rsidR="000229FC" w:rsidRDefault="000229FC" w:rsidP="002A34DD"/>
    <w:p w:rsidR="00F66B27" w:rsidRDefault="00F66B27" w:rsidP="00F66B27">
      <w:pPr>
        <w:pStyle w:val="2"/>
        <w:ind w:firstLine="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lastRenderedPageBreak/>
        <w:t>ПРОТОКОЛ</w:t>
      </w:r>
    </w:p>
    <w:p w:rsidR="00F66B27" w:rsidRDefault="00F66B27" w:rsidP="00F66B27">
      <w:pPr>
        <w:pStyle w:val="2"/>
        <w:ind w:firstLine="0"/>
        <w:jc w:val="center"/>
        <w:rPr>
          <w:rFonts w:ascii="Times New Roman" w:hAnsi="Times New Roman"/>
          <w:b/>
          <w:szCs w:val="28"/>
        </w:rPr>
      </w:pPr>
    </w:p>
    <w:p w:rsidR="00F66B27" w:rsidRDefault="00F66B27" w:rsidP="00F66B27">
      <w:pPr>
        <w:pStyle w:val="2"/>
        <w:ind w:firstLine="0"/>
        <w:jc w:val="center"/>
        <w:rPr>
          <w:szCs w:val="28"/>
        </w:rPr>
      </w:pPr>
      <w:r>
        <w:rPr>
          <w:rFonts w:ascii="Times New Roman" w:hAnsi="Times New Roman"/>
          <w:b/>
          <w:szCs w:val="28"/>
        </w:rPr>
        <w:t xml:space="preserve">публичных </w:t>
      </w:r>
      <w:proofErr w:type="gramStart"/>
      <w:r>
        <w:rPr>
          <w:rFonts w:ascii="Times New Roman" w:hAnsi="Times New Roman"/>
          <w:b/>
          <w:szCs w:val="28"/>
        </w:rPr>
        <w:t>слушаний  по</w:t>
      </w:r>
      <w:proofErr w:type="gramEnd"/>
      <w:r>
        <w:rPr>
          <w:rFonts w:ascii="Times New Roman" w:hAnsi="Times New Roman"/>
          <w:b/>
          <w:szCs w:val="28"/>
        </w:rPr>
        <w:t xml:space="preserve"> проекту решения Совета Тейковского муниципального района «О внесении изменений и дополнений в  Устав Тейковского муниципального района Ивановской области» </w:t>
      </w:r>
    </w:p>
    <w:p w:rsidR="00F66B27" w:rsidRDefault="00F66B27" w:rsidP="00F66B27">
      <w:pPr>
        <w:jc w:val="both"/>
        <w:rPr>
          <w:sz w:val="28"/>
          <w:szCs w:val="28"/>
        </w:rPr>
      </w:pPr>
    </w:p>
    <w:p w:rsidR="00F66B27" w:rsidRDefault="00F66B27" w:rsidP="00F66B27">
      <w:pPr>
        <w:jc w:val="both"/>
        <w:rPr>
          <w:sz w:val="28"/>
          <w:szCs w:val="28"/>
        </w:rPr>
      </w:pPr>
    </w:p>
    <w:p w:rsidR="00F66B27" w:rsidRDefault="00F66B27" w:rsidP="00F66B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06 </w:t>
      </w:r>
      <w:proofErr w:type="gramStart"/>
      <w:r>
        <w:rPr>
          <w:sz w:val="28"/>
          <w:szCs w:val="28"/>
        </w:rPr>
        <w:t>мая  2015</w:t>
      </w:r>
      <w:proofErr w:type="gramEnd"/>
      <w:r>
        <w:rPr>
          <w:sz w:val="28"/>
          <w:szCs w:val="28"/>
        </w:rPr>
        <w:t xml:space="preserve"> года                                                                        г. Тейково</w:t>
      </w:r>
    </w:p>
    <w:p w:rsidR="00F66B27" w:rsidRDefault="00F66B27" w:rsidP="00F66B27">
      <w:pPr>
        <w:jc w:val="both"/>
        <w:rPr>
          <w:sz w:val="28"/>
          <w:szCs w:val="28"/>
        </w:rPr>
      </w:pPr>
    </w:p>
    <w:p w:rsidR="00F66B27" w:rsidRDefault="00F66B27" w:rsidP="00F66B27">
      <w:pPr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 – зал заседаний администрации Тейковского муниципального района</w:t>
      </w:r>
    </w:p>
    <w:p w:rsidR="00F66B27" w:rsidRDefault="00F66B27" w:rsidP="00F66B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слушаниях присутствовало – 25 чел. </w:t>
      </w:r>
    </w:p>
    <w:p w:rsidR="00F66B27" w:rsidRDefault="00F66B27" w:rsidP="00F66B27">
      <w:pPr>
        <w:jc w:val="both"/>
        <w:rPr>
          <w:sz w:val="28"/>
          <w:szCs w:val="28"/>
        </w:rPr>
      </w:pPr>
      <w:r>
        <w:rPr>
          <w:sz w:val="28"/>
          <w:szCs w:val="28"/>
        </w:rPr>
        <w:t>Присутствовали: депутаты Совета Тейковского муниципального района, Глава Тейковского муниципального района, заместители главы администрации Тейковского муниципального района, начальники отделов администрации Тейковского муниципального района, начальник представители общественности района.</w:t>
      </w:r>
    </w:p>
    <w:p w:rsidR="00F66B27" w:rsidRDefault="00F66B27" w:rsidP="00F66B27">
      <w:pPr>
        <w:pStyle w:val="2"/>
        <w:jc w:val="center"/>
        <w:rPr>
          <w:rFonts w:ascii="Times New Roman" w:hAnsi="Times New Roman"/>
          <w:b/>
          <w:szCs w:val="28"/>
        </w:rPr>
      </w:pPr>
    </w:p>
    <w:p w:rsidR="00F66B27" w:rsidRDefault="00F66B27" w:rsidP="00F66B27">
      <w:pPr>
        <w:pStyle w:val="2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ПОВЕСТКА ДНЯ</w:t>
      </w:r>
    </w:p>
    <w:p w:rsidR="00F66B27" w:rsidRDefault="00F66B27" w:rsidP="00F66B27">
      <w:pPr>
        <w:pStyle w:val="2"/>
        <w:rPr>
          <w:rFonts w:ascii="Times New Roman" w:hAnsi="Times New Roman"/>
          <w:szCs w:val="28"/>
        </w:rPr>
      </w:pPr>
    </w:p>
    <w:p w:rsidR="00F66B27" w:rsidRDefault="00F66B27" w:rsidP="00F66B27">
      <w:pPr>
        <w:pStyle w:val="2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Публичные слушания по проекту решения Совета Тейковского муниципального района «О внесении изменений и дополнений в    Устав Тейковского муниципального района Ивановской области».</w:t>
      </w:r>
    </w:p>
    <w:p w:rsidR="00F66B27" w:rsidRDefault="00F66B27" w:rsidP="00F66B27">
      <w:pPr>
        <w:pStyle w:val="2"/>
        <w:rPr>
          <w:rFonts w:ascii="Times New Roman" w:hAnsi="Times New Roman"/>
          <w:szCs w:val="28"/>
        </w:rPr>
      </w:pPr>
    </w:p>
    <w:p w:rsidR="00F66B27" w:rsidRDefault="00F66B27" w:rsidP="00F66B27">
      <w:pPr>
        <w:pStyle w:val="2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СЛУШАЛИ:</w:t>
      </w:r>
    </w:p>
    <w:p w:rsidR="00F66B27" w:rsidRDefault="00F66B27" w:rsidP="00F66B27">
      <w:pPr>
        <w:pStyle w:val="2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1. Смирнова Николая Сергеевича, Главу Тейковского муниципального района, который открыл публичные слушания кратким вступительным словом, проинформировав собравшихся о существе обсуждаемого вопроса, его значимости, порядке проведения публичных слушаний.</w:t>
      </w:r>
    </w:p>
    <w:p w:rsidR="00F66B27" w:rsidRDefault="00F66B27" w:rsidP="00F66B27">
      <w:pPr>
        <w:pStyle w:val="2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2. Касаткину Елену Мирославовну, начальника юридического отдела администрации Тейковского муниципального района, которая ознакомила собравшихся с проектом решения «О внесении изменений и дополнений </w:t>
      </w:r>
      <w:proofErr w:type="gramStart"/>
      <w:r>
        <w:rPr>
          <w:rFonts w:ascii="Times New Roman" w:hAnsi="Times New Roman"/>
          <w:szCs w:val="28"/>
        </w:rPr>
        <w:t>в  Устав</w:t>
      </w:r>
      <w:proofErr w:type="gramEnd"/>
      <w:r>
        <w:rPr>
          <w:rFonts w:ascii="Times New Roman" w:hAnsi="Times New Roman"/>
          <w:szCs w:val="28"/>
        </w:rPr>
        <w:t xml:space="preserve"> Тейковского муниципального района Ивановской области» с учётом редакционных поправок в части юридической техники и правильности изложения отдельных положений.</w:t>
      </w:r>
    </w:p>
    <w:p w:rsidR="00F66B27" w:rsidRDefault="00F66B27" w:rsidP="00F66B27">
      <w:pPr>
        <w:pStyle w:val="2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Проект решения Совета Тейковского муниципального района «О внесении изменений и дополнений в Устав Тейковского муниципального района Ивановской области», Порядок учёта предложений по проекту решения «О внесении изменений и дополнений в Устав Тейковского муниципального района Ивановской области», Порядок участия граждан в обсуждении проекта вышеуказанного решения </w:t>
      </w:r>
      <w:proofErr w:type="gramStart"/>
      <w:r>
        <w:rPr>
          <w:rFonts w:ascii="Times New Roman" w:hAnsi="Times New Roman"/>
          <w:szCs w:val="28"/>
        </w:rPr>
        <w:t>были  опубликованы</w:t>
      </w:r>
      <w:proofErr w:type="gramEnd"/>
      <w:r>
        <w:rPr>
          <w:rFonts w:ascii="Times New Roman" w:hAnsi="Times New Roman"/>
          <w:szCs w:val="28"/>
        </w:rPr>
        <w:t xml:space="preserve">  в   «Вестнике Совета Тейковского муниципального района» №163  (часть 2) от 03.04.2015 г.</w:t>
      </w:r>
    </w:p>
    <w:p w:rsidR="00F66B27" w:rsidRDefault="00F66B27" w:rsidP="00F66B27">
      <w:pPr>
        <w:pStyle w:val="2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lastRenderedPageBreak/>
        <w:t>За период с момента публикации проекта решения предложений и замечаний не поступило. Касаткина Е.М. отметила, что необходимо внести некоторые редакционные поправки в части юридической техники и правильности изложения отдельных положений.</w:t>
      </w:r>
    </w:p>
    <w:p w:rsidR="00F66B27" w:rsidRDefault="00F66B27" w:rsidP="00F66B27">
      <w:pPr>
        <w:pStyle w:val="2"/>
        <w:ind w:firstLine="708"/>
        <w:rPr>
          <w:rFonts w:ascii="Times New Roman" w:hAnsi="Times New Roman"/>
          <w:b/>
          <w:szCs w:val="28"/>
        </w:rPr>
      </w:pPr>
    </w:p>
    <w:p w:rsidR="00F66B27" w:rsidRDefault="00F66B27" w:rsidP="00F66B27">
      <w:pPr>
        <w:pStyle w:val="2"/>
        <w:ind w:firstLine="708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ВЫСТУПАЛИ: </w:t>
      </w:r>
    </w:p>
    <w:p w:rsidR="00F66B27" w:rsidRDefault="00F66B27" w:rsidP="00F66B27">
      <w:pPr>
        <w:pStyle w:val="2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Беликов Д.А.,  Председатель комиссии по проведению публичных слушаний, депутат Совета Тейковского муниципального района, который доложил, что проект решения Совета Тейковского муниципального района «О внесении изменений и дополнений в  Устав Тейковского муниципального района Ивановской области» не противоречит законодательству, и разработан в соответствии с принятыми законами о внесении изменений и дополнений в Федеральный Закон от 06.10.2003 г. №131-ФЗ «Об общих принципах организации местного самоуправления в Российской Федерации». </w:t>
      </w:r>
    </w:p>
    <w:p w:rsidR="00F66B27" w:rsidRDefault="00F66B27" w:rsidP="00F66B27">
      <w:pPr>
        <w:pStyle w:val="2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Заслушав и обсудив проект решения Совета Тейковского муниципального района «О внесении изменений и дополнений </w:t>
      </w:r>
      <w:proofErr w:type="gramStart"/>
      <w:r>
        <w:rPr>
          <w:rFonts w:ascii="Times New Roman" w:hAnsi="Times New Roman"/>
          <w:szCs w:val="28"/>
        </w:rPr>
        <w:t>в  Устав</w:t>
      </w:r>
      <w:proofErr w:type="gramEnd"/>
      <w:r>
        <w:rPr>
          <w:rFonts w:ascii="Times New Roman" w:hAnsi="Times New Roman"/>
          <w:szCs w:val="28"/>
        </w:rPr>
        <w:t xml:space="preserve"> Тейковского муниципального района Ивановской области» </w:t>
      </w:r>
    </w:p>
    <w:p w:rsidR="00F66B27" w:rsidRDefault="00F66B27" w:rsidP="00F66B27">
      <w:pPr>
        <w:pStyle w:val="2"/>
        <w:ind w:firstLine="0"/>
        <w:jc w:val="left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szCs w:val="28"/>
        </w:rPr>
        <w:t xml:space="preserve">           </w:t>
      </w:r>
      <w:r>
        <w:rPr>
          <w:rFonts w:ascii="Times New Roman" w:hAnsi="Times New Roman"/>
          <w:b/>
          <w:szCs w:val="28"/>
        </w:rPr>
        <w:t>РЕШИЛИ:</w:t>
      </w:r>
    </w:p>
    <w:p w:rsidR="00F66B27" w:rsidRDefault="00F66B27" w:rsidP="00F66B27">
      <w:pPr>
        <w:pStyle w:val="2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1. </w:t>
      </w:r>
      <w:proofErr w:type="gramStart"/>
      <w:r>
        <w:rPr>
          <w:rFonts w:ascii="Times New Roman" w:hAnsi="Times New Roman"/>
          <w:szCs w:val="28"/>
        </w:rPr>
        <w:t>Одобрить  проект</w:t>
      </w:r>
      <w:proofErr w:type="gramEnd"/>
      <w:r>
        <w:rPr>
          <w:rFonts w:ascii="Times New Roman" w:hAnsi="Times New Roman"/>
          <w:szCs w:val="28"/>
        </w:rPr>
        <w:t xml:space="preserve"> решения Совета Тейковского муниципального района «О внесении изменений и дополнений в  Устав Тейковского муниципального района Ивановской области» с учетом предложенных редакционных поправок в части юридической техники и правильности изложения отдельных положений.</w:t>
      </w:r>
    </w:p>
    <w:p w:rsidR="00F66B27" w:rsidRDefault="00F66B27" w:rsidP="00F66B27">
      <w:pPr>
        <w:pStyle w:val="2"/>
        <w:rPr>
          <w:rStyle w:val="grame"/>
          <w:color w:val="000000"/>
        </w:rPr>
      </w:pPr>
      <w:r>
        <w:rPr>
          <w:rFonts w:ascii="Times New Roman" w:hAnsi="Times New Roman"/>
          <w:szCs w:val="28"/>
        </w:rPr>
        <w:t>2.</w:t>
      </w:r>
      <w:r>
        <w:rPr>
          <w:szCs w:val="28"/>
        </w:rPr>
        <w:t xml:space="preserve"> </w:t>
      </w:r>
      <w:r>
        <w:rPr>
          <w:rFonts w:ascii="Times New Roman" w:hAnsi="Times New Roman"/>
          <w:szCs w:val="28"/>
        </w:rPr>
        <w:t>Рекомендовать Совету Тейковского муниципального района принять предложенный проект решения Совета Тейковского муниципального района «О внесении изменений и дополнений в Устав Тейковского муниципального района Ивановской области».</w:t>
      </w:r>
    </w:p>
    <w:p w:rsidR="00F66B27" w:rsidRDefault="00F66B27" w:rsidP="00F66B27">
      <w:pPr>
        <w:ind w:firstLine="708"/>
        <w:jc w:val="both"/>
        <w:rPr>
          <w:rStyle w:val="grame"/>
          <w:color w:val="000000"/>
          <w:szCs w:val="28"/>
        </w:rPr>
      </w:pPr>
    </w:p>
    <w:p w:rsidR="00F66B27" w:rsidRPr="002A34DD" w:rsidRDefault="00F66B27" w:rsidP="00F66B27">
      <w:pPr>
        <w:ind w:firstLine="708"/>
        <w:jc w:val="both"/>
        <w:rPr>
          <w:rStyle w:val="grame"/>
          <w:color w:val="000000"/>
          <w:sz w:val="28"/>
          <w:szCs w:val="28"/>
        </w:rPr>
      </w:pPr>
      <w:r w:rsidRPr="002A34DD">
        <w:rPr>
          <w:rStyle w:val="grame"/>
          <w:color w:val="000000"/>
          <w:sz w:val="28"/>
          <w:szCs w:val="28"/>
        </w:rPr>
        <w:t xml:space="preserve">Результаты голосования: </w:t>
      </w:r>
    </w:p>
    <w:p w:rsidR="00F66B27" w:rsidRPr="002A34DD" w:rsidRDefault="00F66B27" w:rsidP="00F66B27">
      <w:pPr>
        <w:ind w:firstLine="708"/>
        <w:jc w:val="both"/>
        <w:rPr>
          <w:rStyle w:val="grame"/>
          <w:color w:val="000000"/>
          <w:sz w:val="28"/>
          <w:szCs w:val="28"/>
        </w:rPr>
      </w:pPr>
      <w:r w:rsidRPr="002A34DD">
        <w:rPr>
          <w:rStyle w:val="grame"/>
          <w:color w:val="000000"/>
          <w:sz w:val="28"/>
          <w:szCs w:val="28"/>
        </w:rPr>
        <w:t>«за» - 25, «против» - нет, «воздержались» - нет.</w:t>
      </w:r>
    </w:p>
    <w:p w:rsidR="00F66B27" w:rsidRPr="002A34DD" w:rsidRDefault="00F66B27" w:rsidP="00F66B27">
      <w:pPr>
        <w:jc w:val="both"/>
        <w:rPr>
          <w:rStyle w:val="grame"/>
          <w:color w:val="000000"/>
          <w:sz w:val="28"/>
          <w:szCs w:val="28"/>
        </w:rPr>
      </w:pPr>
    </w:p>
    <w:p w:rsidR="00F66B27" w:rsidRPr="002A34DD" w:rsidRDefault="00F66B27" w:rsidP="00F66B27">
      <w:pPr>
        <w:jc w:val="both"/>
        <w:rPr>
          <w:rStyle w:val="grame"/>
          <w:color w:val="000000"/>
          <w:sz w:val="28"/>
          <w:szCs w:val="28"/>
        </w:rPr>
      </w:pPr>
    </w:p>
    <w:p w:rsidR="00F66B27" w:rsidRPr="002A34DD" w:rsidRDefault="00F66B27" w:rsidP="00F66B27">
      <w:pPr>
        <w:jc w:val="both"/>
        <w:rPr>
          <w:rStyle w:val="grame"/>
          <w:color w:val="000000"/>
          <w:sz w:val="28"/>
          <w:szCs w:val="28"/>
        </w:rPr>
      </w:pPr>
    </w:p>
    <w:p w:rsidR="00F66B27" w:rsidRPr="002A34DD" w:rsidRDefault="00F66B27" w:rsidP="00F66B27">
      <w:pPr>
        <w:jc w:val="both"/>
        <w:rPr>
          <w:rStyle w:val="grame"/>
          <w:color w:val="000000"/>
          <w:sz w:val="28"/>
          <w:szCs w:val="28"/>
        </w:rPr>
      </w:pPr>
    </w:p>
    <w:p w:rsidR="00F66B27" w:rsidRPr="002A34DD" w:rsidRDefault="00F66B27" w:rsidP="00F66B27">
      <w:pPr>
        <w:jc w:val="both"/>
        <w:rPr>
          <w:rStyle w:val="grame"/>
          <w:color w:val="000000"/>
          <w:sz w:val="28"/>
          <w:szCs w:val="28"/>
        </w:rPr>
      </w:pPr>
    </w:p>
    <w:p w:rsidR="00F66B27" w:rsidRPr="002A34DD" w:rsidRDefault="00F66B27" w:rsidP="00F66B27">
      <w:pPr>
        <w:jc w:val="both"/>
        <w:rPr>
          <w:b/>
          <w:sz w:val="28"/>
          <w:szCs w:val="28"/>
        </w:rPr>
      </w:pPr>
      <w:r w:rsidRPr="002A34DD">
        <w:rPr>
          <w:rStyle w:val="grame"/>
          <w:b/>
          <w:color w:val="000000"/>
          <w:sz w:val="28"/>
          <w:szCs w:val="28"/>
        </w:rPr>
        <w:t>Секретарь публичных слушаний                                      Тюленева Г.А.</w:t>
      </w:r>
    </w:p>
    <w:p w:rsidR="00F66B27" w:rsidRPr="002A34DD" w:rsidRDefault="00F66B27" w:rsidP="00F66B27">
      <w:pPr>
        <w:rPr>
          <w:sz w:val="28"/>
          <w:szCs w:val="28"/>
        </w:rPr>
      </w:pPr>
    </w:p>
    <w:p w:rsidR="00F66B27" w:rsidRPr="002A34DD" w:rsidRDefault="00F66B27" w:rsidP="00F66B27">
      <w:pPr>
        <w:rPr>
          <w:sz w:val="28"/>
          <w:szCs w:val="28"/>
        </w:rPr>
      </w:pPr>
    </w:p>
    <w:p w:rsidR="00F66B27" w:rsidRPr="002A34DD" w:rsidRDefault="00F66B27" w:rsidP="00F66B27">
      <w:pPr>
        <w:rPr>
          <w:sz w:val="28"/>
          <w:szCs w:val="28"/>
        </w:rPr>
      </w:pPr>
    </w:p>
    <w:p w:rsidR="00F66B27" w:rsidRDefault="00F66B27" w:rsidP="002A34DD">
      <w:pPr>
        <w:pStyle w:val="2"/>
        <w:ind w:firstLine="0"/>
        <w:jc w:val="center"/>
        <w:rPr>
          <w:rFonts w:ascii="Times New Roman" w:hAnsi="Times New Roman"/>
          <w:b/>
          <w:szCs w:val="28"/>
        </w:rPr>
      </w:pPr>
    </w:p>
    <w:p w:rsidR="00F66B27" w:rsidRDefault="00F66B27" w:rsidP="002A34DD">
      <w:pPr>
        <w:pStyle w:val="2"/>
        <w:ind w:firstLine="0"/>
        <w:jc w:val="center"/>
        <w:rPr>
          <w:rFonts w:ascii="Times New Roman" w:hAnsi="Times New Roman"/>
          <w:b/>
          <w:szCs w:val="28"/>
        </w:rPr>
      </w:pPr>
    </w:p>
    <w:p w:rsidR="00F66B27" w:rsidRDefault="00F66B27" w:rsidP="002A34DD">
      <w:pPr>
        <w:pStyle w:val="2"/>
        <w:ind w:firstLine="0"/>
        <w:jc w:val="center"/>
        <w:rPr>
          <w:rFonts w:ascii="Times New Roman" w:hAnsi="Times New Roman"/>
          <w:b/>
          <w:szCs w:val="28"/>
        </w:rPr>
      </w:pPr>
    </w:p>
    <w:p w:rsidR="00F66B27" w:rsidRDefault="00F66B27" w:rsidP="003333AC">
      <w:pPr>
        <w:pStyle w:val="2"/>
        <w:ind w:firstLine="0"/>
        <w:rPr>
          <w:rFonts w:ascii="Times New Roman" w:hAnsi="Times New Roman"/>
          <w:b/>
          <w:szCs w:val="28"/>
        </w:rPr>
      </w:pPr>
    </w:p>
    <w:p w:rsidR="003333AC" w:rsidRDefault="003333AC" w:rsidP="003333AC">
      <w:pPr>
        <w:pStyle w:val="2"/>
        <w:ind w:firstLine="0"/>
        <w:rPr>
          <w:rFonts w:ascii="Times New Roman" w:hAnsi="Times New Roman"/>
          <w:b/>
          <w:szCs w:val="28"/>
        </w:rPr>
      </w:pPr>
    </w:p>
    <w:p w:rsidR="00F66B27" w:rsidRDefault="00F66B27" w:rsidP="00E81111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jc w:val="center"/>
        <w:rPr>
          <w:rFonts w:ascii="Times New Roman" w:hAnsi="Times New Roman"/>
          <w:b/>
          <w:szCs w:val="28"/>
        </w:rPr>
      </w:pPr>
    </w:p>
    <w:p w:rsidR="00E81111" w:rsidRDefault="00E81111" w:rsidP="00E81111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jc w:val="center"/>
        <w:rPr>
          <w:rFonts w:ascii="Times New Roman" w:hAnsi="Times New Roman"/>
          <w:b/>
          <w:szCs w:val="28"/>
        </w:rPr>
      </w:pPr>
    </w:p>
    <w:p w:rsidR="00E81111" w:rsidRDefault="00E81111" w:rsidP="00E81111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jc w:val="right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Для заметок</w:t>
      </w:r>
    </w:p>
    <w:p w:rsidR="00E81111" w:rsidRDefault="00E81111" w:rsidP="00E81111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jc w:val="center"/>
        <w:rPr>
          <w:rFonts w:ascii="Times New Roman" w:hAnsi="Times New Roman"/>
          <w:b/>
          <w:szCs w:val="28"/>
        </w:rPr>
      </w:pPr>
    </w:p>
    <w:p w:rsidR="00E81111" w:rsidRDefault="00E81111" w:rsidP="00E81111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jc w:val="center"/>
        <w:rPr>
          <w:rFonts w:ascii="Times New Roman" w:hAnsi="Times New Roman"/>
          <w:b/>
          <w:szCs w:val="28"/>
        </w:rPr>
      </w:pPr>
    </w:p>
    <w:p w:rsidR="00E81111" w:rsidRDefault="00E81111" w:rsidP="00E81111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jc w:val="center"/>
        <w:rPr>
          <w:rFonts w:ascii="Times New Roman" w:hAnsi="Times New Roman"/>
          <w:b/>
          <w:szCs w:val="28"/>
        </w:rPr>
      </w:pPr>
    </w:p>
    <w:p w:rsidR="00E81111" w:rsidRDefault="00E81111" w:rsidP="00E81111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jc w:val="center"/>
        <w:rPr>
          <w:rFonts w:ascii="Times New Roman" w:hAnsi="Times New Roman"/>
          <w:b/>
          <w:szCs w:val="28"/>
        </w:rPr>
      </w:pPr>
    </w:p>
    <w:p w:rsidR="00E81111" w:rsidRDefault="00E81111" w:rsidP="00E81111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jc w:val="center"/>
        <w:rPr>
          <w:rFonts w:ascii="Times New Roman" w:hAnsi="Times New Roman"/>
          <w:b/>
          <w:szCs w:val="28"/>
        </w:rPr>
      </w:pPr>
    </w:p>
    <w:p w:rsidR="00E81111" w:rsidRDefault="00E81111" w:rsidP="00E81111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jc w:val="center"/>
        <w:rPr>
          <w:rFonts w:ascii="Times New Roman" w:hAnsi="Times New Roman"/>
          <w:b/>
          <w:szCs w:val="28"/>
        </w:rPr>
      </w:pPr>
    </w:p>
    <w:p w:rsidR="00E81111" w:rsidRDefault="00E81111" w:rsidP="00E81111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jc w:val="center"/>
        <w:rPr>
          <w:rFonts w:ascii="Times New Roman" w:hAnsi="Times New Roman"/>
          <w:b/>
          <w:szCs w:val="28"/>
        </w:rPr>
      </w:pPr>
    </w:p>
    <w:p w:rsidR="00E81111" w:rsidRDefault="00E81111" w:rsidP="00E81111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jc w:val="center"/>
        <w:rPr>
          <w:rFonts w:ascii="Times New Roman" w:hAnsi="Times New Roman"/>
          <w:b/>
          <w:szCs w:val="28"/>
        </w:rPr>
      </w:pPr>
    </w:p>
    <w:p w:rsidR="00E81111" w:rsidRDefault="00E81111" w:rsidP="00E81111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jc w:val="center"/>
        <w:rPr>
          <w:rFonts w:ascii="Times New Roman" w:hAnsi="Times New Roman"/>
          <w:b/>
          <w:szCs w:val="28"/>
        </w:rPr>
      </w:pPr>
    </w:p>
    <w:p w:rsidR="00E81111" w:rsidRDefault="00E81111" w:rsidP="00E81111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jc w:val="center"/>
        <w:rPr>
          <w:rFonts w:ascii="Times New Roman" w:hAnsi="Times New Roman"/>
          <w:b/>
          <w:szCs w:val="28"/>
        </w:rPr>
      </w:pPr>
    </w:p>
    <w:p w:rsidR="00E81111" w:rsidRDefault="00E81111" w:rsidP="00E81111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jc w:val="center"/>
        <w:rPr>
          <w:rFonts w:ascii="Times New Roman" w:hAnsi="Times New Roman"/>
          <w:b/>
          <w:szCs w:val="28"/>
        </w:rPr>
      </w:pPr>
    </w:p>
    <w:p w:rsidR="00E81111" w:rsidRDefault="00E81111" w:rsidP="00E81111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jc w:val="center"/>
        <w:rPr>
          <w:rFonts w:ascii="Times New Roman" w:hAnsi="Times New Roman"/>
          <w:b/>
          <w:szCs w:val="28"/>
        </w:rPr>
      </w:pPr>
    </w:p>
    <w:p w:rsidR="00E81111" w:rsidRDefault="00E81111" w:rsidP="00E81111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jc w:val="center"/>
        <w:rPr>
          <w:rFonts w:ascii="Times New Roman" w:hAnsi="Times New Roman"/>
          <w:b/>
          <w:szCs w:val="28"/>
        </w:rPr>
      </w:pPr>
    </w:p>
    <w:p w:rsidR="00E81111" w:rsidRDefault="00E81111" w:rsidP="00E81111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jc w:val="center"/>
        <w:rPr>
          <w:rFonts w:ascii="Times New Roman" w:hAnsi="Times New Roman"/>
          <w:b/>
          <w:szCs w:val="28"/>
        </w:rPr>
      </w:pPr>
    </w:p>
    <w:p w:rsidR="00E81111" w:rsidRDefault="00E81111" w:rsidP="00E81111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jc w:val="center"/>
        <w:rPr>
          <w:rFonts w:ascii="Times New Roman" w:hAnsi="Times New Roman"/>
          <w:b/>
          <w:szCs w:val="28"/>
        </w:rPr>
      </w:pPr>
    </w:p>
    <w:p w:rsidR="00E81111" w:rsidRDefault="00E81111" w:rsidP="00E81111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jc w:val="center"/>
        <w:rPr>
          <w:rFonts w:ascii="Times New Roman" w:hAnsi="Times New Roman"/>
          <w:b/>
          <w:szCs w:val="28"/>
        </w:rPr>
      </w:pPr>
    </w:p>
    <w:p w:rsidR="00E81111" w:rsidRDefault="00E81111" w:rsidP="00E81111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jc w:val="center"/>
        <w:rPr>
          <w:rFonts w:ascii="Times New Roman" w:hAnsi="Times New Roman"/>
          <w:b/>
          <w:szCs w:val="28"/>
        </w:rPr>
      </w:pPr>
    </w:p>
    <w:p w:rsidR="00E81111" w:rsidRDefault="00E81111" w:rsidP="00E81111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jc w:val="center"/>
        <w:rPr>
          <w:rFonts w:ascii="Times New Roman" w:hAnsi="Times New Roman"/>
          <w:b/>
          <w:szCs w:val="28"/>
        </w:rPr>
      </w:pPr>
    </w:p>
    <w:p w:rsidR="00E81111" w:rsidRDefault="00E81111" w:rsidP="00E81111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jc w:val="center"/>
        <w:rPr>
          <w:rFonts w:ascii="Times New Roman" w:hAnsi="Times New Roman"/>
          <w:b/>
          <w:szCs w:val="28"/>
        </w:rPr>
      </w:pPr>
    </w:p>
    <w:p w:rsidR="00E81111" w:rsidRDefault="00E81111" w:rsidP="00E81111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jc w:val="center"/>
        <w:rPr>
          <w:rFonts w:ascii="Times New Roman" w:hAnsi="Times New Roman"/>
          <w:b/>
          <w:szCs w:val="28"/>
        </w:rPr>
      </w:pPr>
    </w:p>
    <w:p w:rsidR="00E81111" w:rsidRDefault="00E81111" w:rsidP="00E81111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jc w:val="center"/>
        <w:rPr>
          <w:rFonts w:ascii="Times New Roman" w:hAnsi="Times New Roman"/>
          <w:b/>
          <w:szCs w:val="28"/>
        </w:rPr>
      </w:pPr>
    </w:p>
    <w:p w:rsidR="00E81111" w:rsidRDefault="00E81111" w:rsidP="00E81111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jc w:val="center"/>
        <w:rPr>
          <w:rFonts w:ascii="Times New Roman" w:hAnsi="Times New Roman"/>
          <w:b/>
          <w:szCs w:val="28"/>
        </w:rPr>
      </w:pPr>
    </w:p>
    <w:p w:rsidR="00E81111" w:rsidRDefault="00E81111" w:rsidP="00E81111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jc w:val="center"/>
        <w:rPr>
          <w:rFonts w:ascii="Times New Roman" w:hAnsi="Times New Roman"/>
          <w:b/>
          <w:szCs w:val="28"/>
        </w:rPr>
      </w:pPr>
    </w:p>
    <w:p w:rsidR="00E81111" w:rsidRDefault="00E81111" w:rsidP="00E81111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jc w:val="center"/>
        <w:rPr>
          <w:rFonts w:ascii="Times New Roman" w:hAnsi="Times New Roman"/>
          <w:b/>
          <w:szCs w:val="28"/>
        </w:rPr>
      </w:pPr>
    </w:p>
    <w:p w:rsidR="00E81111" w:rsidRDefault="00E81111" w:rsidP="00E81111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jc w:val="center"/>
        <w:rPr>
          <w:rFonts w:ascii="Times New Roman" w:hAnsi="Times New Roman"/>
          <w:b/>
          <w:szCs w:val="28"/>
        </w:rPr>
      </w:pPr>
    </w:p>
    <w:p w:rsidR="00E81111" w:rsidRDefault="00E81111" w:rsidP="00E81111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jc w:val="center"/>
        <w:rPr>
          <w:rFonts w:ascii="Times New Roman" w:hAnsi="Times New Roman"/>
          <w:b/>
          <w:szCs w:val="28"/>
        </w:rPr>
      </w:pPr>
    </w:p>
    <w:p w:rsidR="00E81111" w:rsidRDefault="00E81111" w:rsidP="00E81111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jc w:val="center"/>
        <w:rPr>
          <w:rFonts w:ascii="Times New Roman" w:hAnsi="Times New Roman"/>
          <w:b/>
          <w:szCs w:val="28"/>
        </w:rPr>
      </w:pPr>
    </w:p>
    <w:p w:rsidR="00E81111" w:rsidRDefault="00E81111" w:rsidP="00E81111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jc w:val="center"/>
        <w:rPr>
          <w:rFonts w:ascii="Times New Roman" w:hAnsi="Times New Roman"/>
          <w:b/>
          <w:szCs w:val="28"/>
        </w:rPr>
      </w:pPr>
    </w:p>
    <w:p w:rsidR="00E81111" w:rsidRDefault="00E81111" w:rsidP="00E81111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jc w:val="center"/>
        <w:rPr>
          <w:rFonts w:ascii="Times New Roman" w:hAnsi="Times New Roman"/>
          <w:b/>
          <w:szCs w:val="28"/>
        </w:rPr>
      </w:pPr>
    </w:p>
    <w:p w:rsidR="00E81111" w:rsidRDefault="00E81111" w:rsidP="00E81111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jc w:val="center"/>
        <w:rPr>
          <w:rFonts w:ascii="Times New Roman" w:hAnsi="Times New Roman"/>
          <w:b/>
          <w:szCs w:val="28"/>
        </w:rPr>
      </w:pPr>
    </w:p>
    <w:p w:rsidR="00E81111" w:rsidRDefault="00E81111" w:rsidP="00E81111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jc w:val="center"/>
        <w:rPr>
          <w:rFonts w:ascii="Times New Roman" w:hAnsi="Times New Roman"/>
          <w:b/>
          <w:szCs w:val="28"/>
        </w:rPr>
      </w:pPr>
    </w:p>
    <w:p w:rsidR="00E81111" w:rsidRDefault="00E81111" w:rsidP="00E81111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jc w:val="center"/>
        <w:rPr>
          <w:rFonts w:ascii="Times New Roman" w:hAnsi="Times New Roman"/>
          <w:b/>
          <w:szCs w:val="28"/>
        </w:rPr>
      </w:pPr>
    </w:p>
    <w:p w:rsidR="00E81111" w:rsidRDefault="00E81111" w:rsidP="00E81111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jc w:val="center"/>
        <w:rPr>
          <w:rFonts w:ascii="Times New Roman" w:hAnsi="Times New Roman"/>
          <w:b/>
          <w:szCs w:val="28"/>
        </w:rPr>
      </w:pPr>
    </w:p>
    <w:p w:rsidR="00E81111" w:rsidRDefault="00E81111" w:rsidP="00E81111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jc w:val="center"/>
        <w:rPr>
          <w:rFonts w:ascii="Times New Roman" w:hAnsi="Times New Roman"/>
          <w:b/>
          <w:szCs w:val="28"/>
        </w:rPr>
      </w:pPr>
    </w:p>
    <w:p w:rsidR="00E81111" w:rsidRDefault="00E81111" w:rsidP="00E81111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jc w:val="center"/>
        <w:rPr>
          <w:rFonts w:ascii="Times New Roman" w:hAnsi="Times New Roman"/>
          <w:b/>
          <w:szCs w:val="28"/>
        </w:rPr>
      </w:pPr>
    </w:p>
    <w:p w:rsidR="00E81111" w:rsidRDefault="00E81111" w:rsidP="00E81111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jc w:val="center"/>
        <w:rPr>
          <w:rFonts w:ascii="Times New Roman" w:hAnsi="Times New Roman"/>
          <w:b/>
          <w:szCs w:val="28"/>
        </w:rPr>
      </w:pPr>
    </w:p>
    <w:p w:rsidR="00E81111" w:rsidRDefault="00E81111" w:rsidP="00E81111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jc w:val="center"/>
        <w:rPr>
          <w:rFonts w:ascii="Times New Roman" w:hAnsi="Times New Roman"/>
          <w:b/>
          <w:szCs w:val="28"/>
        </w:rPr>
      </w:pPr>
    </w:p>
    <w:p w:rsidR="00E81111" w:rsidRDefault="00E81111" w:rsidP="00E81111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jc w:val="center"/>
        <w:rPr>
          <w:rFonts w:ascii="Times New Roman" w:hAnsi="Times New Roman"/>
          <w:b/>
          <w:szCs w:val="28"/>
        </w:rPr>
      </w:pPr>
    </w:p>
    <w:p w:rsidR="00E81111" w:rsidRDefault="00E81111" w:rsidP="00E81111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jc w:val="center"/>
        <w:rPr>
          <w:rFonts w:ascii="Times New Roman" w:hAnsi="Times New Roman"/>
          <w:b/>
          <w:szCs w:val="28"/>
        </w:rPr>
      </w:pPr>
    </w:p>
    <w:p w:rsidR="00E81111" w:rsidRDefault="00E81111" w:rsidP="00E81111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jc w:val="center"/>
        <w:rPr>
          <w:rFonts w:ascii="Times New Roman" w:hAnsi="Times New Roman"/>
          <w:b/>
          <w:szCs w:val="28"/>
        </w:rPr>
      </w:pPr>
    </w:p>
    <w:p w:rsidR="00E842EB" w:rsidRPr="002A34DD" w:rsidRDefault="00E842EB">
      <w:pPr>
        <w:rPr>
          <w:sz w:val="28"/>
          <w:szCs w:val="28"/>
        </w:rPr>
      </w:pPr>
      <w:bookmarkStart w:id="0" w:name="_GoBack"/>
      <w:bookmarkEnd w:id="0"/>
    </w:p>
    <w:sectPr w:rsidR="00E842EB" w:rsidRPr="002A34DD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3AC" w:rsidRDefault="003333AC" w:rsidP="003333AC">
      <w:r>
        <w:separator/>
      </w:r>
    </w:p>
  </w:endnote>
  <w:endnote w:type="continuationSeparator" w:id="0">
    <w:p w:rsidR="003333AC" w:rsidRDefault="003333AC" w:rsidP="00333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77502216"/>
      <w:docPartObj>
        <w:docPartGallery w:val="Page Numbers (Bottom of Page)"/>
        <w:docPartUnique/>
      </w:docPartObj>
    </w:sdtPr>
    <w:sdtContent>
      <w:p w:rsidR="003333AC" w:rsidRDefault="003333A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3333AC" w:rsidRDefault="003333A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3AC" w:rsidRDefault="003333AC" w:rsidP="003333AC">
      <w:r>
        <w:separator/>
      </w:r>
    </w:p>
  </w:footnote>
  <w:footnote w:type="continuationSeparator" w:id="0">
    <w:p w:rsidR="003333AC" w:rsidRDefault="003333AC" w:rsidP="003333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CB6"/>
    <w:rsid w:val="000229FC"/>
    <w:rsid w:val="002A34DD"/>
    <w:rsid w:val="003333AC"/>
    <w:rsid w:val="005C6CB6"/>
    <w:rsid w:val="00A93A53"/>
    <w:rsid w:val="00E81111"/>
    <w:rsid w:val="00E842EB"/>
    <w:rsid w:val="00F6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89A4AD-2105-4629-B6C9-E8E021E51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4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2A34DD"/>
    <w:pPr>
      <w:ind w:firstLine="720"/>
      <w:jc w:val="both"/>
    </w:pPr>
    <w:rPr>
      <w:rFonts w:ascii="Arial" w:hAnsi="Arial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2A34DD"/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grame">
    <w:name w:val="grame"/>
    <w:basedOn w:val="a0"/>
    <w:rsid w:val="002A34DD"/>
  </w:style>
  <w:style w:type="paragraph" w:styleId="a3">
    <w:name w:val="Balloon Text"/>
    <w:basedOn w:val="a"/>
    <w:link w:val="a4"/>
    <w:uiPriority w:val="99"/>
    <w:semiHidden/>
    <w:unhideWhenUsed/>
    <w:rsid w:val="00F66B2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6B2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">
    <w:name w:val="Знак1 Знак Знак"/>
    <w:basedOn w:val="a"/>
    <w:rsid w:val="000229FC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5">
    <w:name w:val="header"/>
    <w:basedOn w:val="a"/>
    <w:link w:val="a6"/>
    <w:uiPriority w:val="99"/>
    <w:unhideWhenUsed/>
    <w:rsid w:val="003333A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333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333A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333A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20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Екатерина</cp:lastModifiedBy>
  <cp:revision>9</cp:revision>
  <cp:lastPrinted>2015-06-25T07:16:00Z</cp:lastPrinted>
  <dcterms:created xsi:type="dcterms:W3CDTF">2014-12-25T14:14:00Z</dcterms:created>
  <dcterms:modified xsi:type="dcterms:W3CDTF">2015-06-25T08:04:00Z</dcterms:modified>
</cp:coreProperties>
</file>