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1B4" w:rsidRDefault="00CE01B4" w:rsidP="00CE01B4">
      <w:pPr>
        <w:pStyle w:val="Defaul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Итоги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32"/>
          <w:szCs w:val="32"/>
        </w:rPr>
        <w:t>оценки населением эффективности деятельности руководителей органов местного самоуправления Тейковского муниципального района Ивановской области</w:t>
      </w:r>
    </w:p>
    <w:tbl>
      <w:tblPr>
        <w:tblStyle w:val="a5"/>
        <w:tblW w:w="15451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1418"/>
        <w:gridCol w:w="1701"/>
        <w:gridCol w:w="1559"/>
        <w:gridCol w:w="1560"/>
        <w:gridCol w:w="1559"/>
        <w:gridCol w:w="1559"/>
        <w:gridCol w:w="1559"/>
        <w:gridCol w:w="1560"/>
        <w:gridCol w:w="2976"/>
      </w:tblGrid>
      <w:tr w:rsidR="00D1150F" w:rsidTr="00DD7F2A">
        <w:trPr>
          <w:trHeight w:val="2453"/>
        </w:trPr>
        <w:tc>
          <w:tcPr>
            <w:tcW w:w="1418" w:type="dxa"/>
          </w:tcPr>
          <w:p w:rsidR="00D1150F" w:rsidRPr="00D1150F" w:rsidRDefault="00D1150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115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15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Количество участников опроса </w:t>
            </w:r>
          </w:p>
        </w:tc>
        <w:tc>
          <w:tcPr>
            <w:tcW w:w="1701" w:type="dxa"/>
          </w:tcPr>
          <w:p w:rsidR="00D1150F" w:rsidRPr="00D1150F" w:rsidRDefault="00D1150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115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Удовлетворенность населения организацией транспортного обслуживания (процент от числа опрошенных) </w:t>
            </w:r>
          </w:p>
        </w:tc>
        <w:tc>
          <w:tcPr>
            <w:tcW w:w="1559" w:type="dxa"/>
          </w:tcPr>
          <w:p w:rsidR="00D1150F" w:rsidRPr="00D1150F" w:rsidRDefault="00D1150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115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Удовлетворенность населения качеством автомобильных дорог (процент от числа опрошенных)</w:t>
            </w:r>
          </w:p>
        </w:tc>
        <w:tc>
          <w:tcPr>
            <w:tcW w:w="1560" w:type="dxa"/>
          </w:tcPr>
          <w:p w:rsidR="00D1150F" w:rsidRPr="00D1150F" w:rsidRDefault="00D1150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115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Удовлетворенность населения уровнем организации теплоснабжения (процент от числа опрошенных) </w:t>
            </w:r>
          </w:p>
        </w:tc>
        <w:tc>
          <w:tcPr>
            <w:tcW w:w="1559" w:type="dxa"/>
          </w:tcPr>
          <w:p w:rsidR="00D1150F" w:rsidRPr="00D1150F" w:rsidRDefault="00D1150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115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Удовлетворенность населения уровнем организации водоснабжения (процент от числа опрошенных) </w:t>
            </w:r>
          </w:p>
        </w:tc>
        <w:tc>
          <w:tcPr>
            <w:tcW w:w="1559" w:type="dxa"/>
          </w:tcPr>
          <w:p w:rsidR="00D1150F" w:rsidRPr="00D1150F" w:rsidRDefault="00D1150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115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Удовлетворенность населения уровнем организации водоотведения (процент от числа опрошенных)</w:t>
            </w:r>
          </w:p>
        </w:tc>
        <w:tc>
          <w:tcPr>
            <w:tcW w:w="1559" w:type="dxa"/>
          </w:tcPr>
          <w:p w:rsidR="00D1150F" w:rsidRPr="00D1150F" w:rsidRDefault="00D1150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115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Удовлетворенность населения уровнем организации электроснабжения (процент от числа опрошенных)</w:t>
            </w:r>
          </w:p>
        </w:tc>
        <w:tc>
          <w:tcPr>
            <w:tcW w:w="1560" w:type="dxa"/>
          </w:tcPr>
          <w:p w:rsidR="00D1150F" w:rsidRPr="00D1150F" w:rsidRDefault="00D1150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115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Удовлетворенность населения уровнем организации газоснабжения (процент от числа опрошенных)</w:t>
            </w:r>
          </w:p>
        </w:tc>
        <w:tc>
          <w:tcPr>
            <w:tcW w:w="2976" w:type="dxa"/>
          </w:tcPr>
          <w:p w:rsidR="00D1150F" w:rsidRPr="00D1150F" w:rsidRDefault="00D1150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115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Оценка населением эффективности деятельности руководителей органов местного самоуправления муниципальных образований Ивановской области, унитарных предприятий и учреждений на основе критериев оценки</w:t>
            </w:r>
          </w:p>
        </w:tc>
      </w:tr>
      <w:tr w:rsidR="00D1150F" w:rsidTr="00DD7F2A">
        <w:trPr>
          <w:trHeight w:val="86"/>
        </w:trPr>
        <w:tc>
          <w:tcPr>
            <w:tcW w:w="1418" w:type="dxa"/>
          </w:tcPr>
          <w:p w:rsidR="00D1150F" w:rsidRPr="00D1150F" w:rsidRDefault="009A4FFC" w:rsidP="00D1150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701" w:type="dxa"/>
          </w:tcPr>
          <w:p w:rsidR="00D1150F" w:rsidRPr="00D1150F" w:rsidRDefault="009A4FFC" w:rsidP="00D1150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82,82</w:t>
            </w:r>
          </w:p>
        </w:tc>
        <w:tc>
          <w:tcPr>
            <w:tcW w:w="1559" w:type="dxa"/>
          </w:tcPr>
          <w:p w:rsidR="00D1150F" w:rsidRPr="00D1150F" w:rsidRDefault="009A4FFC" w:rsidP="00D1150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</w:t>
            </w:r>
            <w:r w:rsidR="00637A5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D1150F" w:rsidRPr="00D1150F" w:rsidRDefault="009A4FFC" w:rsidP="00D1150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70,70</w:t>
            </w:r>
          </w:p>
        </w:tc>
        <w:tc>
          <w:tcPr>
            <w:tcW w:w="1559" w:type="dxa"/>
          </w:tcPr>
          <w:p w:rsidR="00D1150F" w:rsidRPr="00D1150F" w:rsidRDefault="009A4FFC" w:rsidP="00D1150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79,79</w:t>
            </w:r>
          </w:p>
        </w:tc>
        <w:tc>
          <w:tcPr>
            <w:tcW w:w="1559" w:type="dxa"/>
          </w:tcPr>
          <w:p w:rsidR="00D1150F" w:rsidRPr="00D1150F" w:rsidRDefault="009A4FFC" w:rsidP="00D1150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66,66</w:t>
            </w:r>
          </w:p>
        </w:tc>
        <w:tc>
          <w:tcPr>
            <w:tcW w:w="1559" w:type="dxa"/>
          </w:tcPr>
          <w:p w:rsidR="00D1150F" w:rsidRPr="00D1150F" w:rsidRDefault="009A4FFC" w:rsidP="00D1150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93,94</w:t>
            </w:r>
          </w:p>
        </w:tc>
        <w:tc>
          <w:tcPr>
            <w:tcW w:w="1560" w:type="dxa"/>
          </w:tcPr>
          <w:p w:rsidR="00D1150F" w:rsidRPr="00D1150F" w:rsidRDefault="009A4FFC" w:rsidP="00D1150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70,70</w:t>
            </w:r>
          </w:p>
        </w:tc>
        <w:tc>
          <w:tcPr>
            <w:tcW w:w="2976" w:type="dxa"/>
          </w:tcPr>
          <w:p w:rsidR="00D1150F" w:rsidRPr="00D1150F" w:rsidRDefault="009A4FFC" w:rsidP="00D1150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72,14</w:t>
            </w:r>
          </w:p>
        </w:tc>
      </w:tr>
    </w:tbl>
    <w:p w:rsidR="00E2737B" w:rsidRPr="00D1150F" w:rsidRDefault="00E2737B" w:rsidP="00D1150F"/>
    <w:sectPr w:rsidR="00E2737B" w:rsidRPr="00D1150F" w:rsidSect="00D1150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634"/>
    <w:rsid w:val="00174AC7"/>
    <w:rsid w:val="001F4411"/>
    <w:rsid w:val="00293E84"/>
    <w:rsid w:val="002F3DD0"/>
    <w:rsid w:val="00342E4F"/>
    <w:rsid w:val="003E0270"/>
    <w:rsid w:val="003E4430"/>
    <w:rsid w:val="0046798F"/>
    <w:rsid w:val="004C0290"/>
    <w:rsid w:val="004E6228"/>
    <w:rsid w:val="00637A57"/>
    <w:rsid w:val="00641DA5"/>
    <w:rsid w:val="008F42DF"/>
    <w:rsid w:val="00971C18"/>
    <w:rsid w:val="009874A6"/>
    <w:rsid w:val="009A4FFC"/>
    <w:rsid w:val="009C761C"/>
    <w:rsid w:val="00A31F0A"/>
    <w:rsid w:val="00B72BCB"/>
    <w:rsid w:val="00B82634"/>
    <w:rsid w:val="00BB593F"/>
    <w:rsid w:val="00CE01B4"/>
    <w:rsid w:val="00D1150F"/>
    <w:rsid w:val="00DD7F2A"/>
    <w:rsid w:val="00E2737B"/>
    <w:rsid w:val="00E9261F"/>
    <w:rsid w:val="00F46F5F"/>
    <w:rsid w:val="00F7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A04B5F-EA9A-47FC-A5FF-49B51B0A8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66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66F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1150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a5">
    <w:name w:val="Table Grid"/>
    <w:basedOn w:val="a1"/>
    <w:uiPriority w:val="39"/>
    <w:rsid w:val="00D11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0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Татьяна</dc:creator>
  <cp:keywords/>
  <dc:description/>
  <cp:lastModifiedBy>Попова Татьяна</cp:lastModifiedBy>
  <cp:revision>29</cp:revision>
  <cp:lastPrinted>2017-02-02T11:39:00Z</cp:lastPrinted>
  <dcterms:created xsi:type="dcterms:W3CDTF">2017-02-02T11:37:00Z</dcterms:created>
  <dcterms:modified xsi:type="dcterms:W3CDTF">2017-02-02T13:52:00Z</dcterms:modified>
</cp:coreProperties>
</file>