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EB3" w:rsidRPr="000359B8" w:rsidRDefault="00EF2EB3" w:rsidP="00EF2EB3">
      <w:pPr>
        <w:jc w:val="right"/>
      </w:pPr>
      <w:r w:rsidRPr="000359B8">
        <w:t xml:space="preserve">Приложение № 1 к постановлению </w:t>
      </w:r>
    </w:p>
    <w:p w:rsidR="00EF2EB3" w:rsidRPr="000359B8" w:rsidRDefault="00EF2EB3" w:rsidP="00EF2EB3">
      <w:pPr>
        <w:jc w:val="right"/>
      </w:pPr>
      <w:r w:rsidRPr="000359B8">
        <w:t>администрации Тейковского</w:t>
      </w:r>
    </w:p>
    <w:p w:rsidR="00EF2EB3" w:rsidRPr="000359B8" w:rsidRDefault="00EF2EB3" w:rsidP="00EF2EB3">
      <w:pPr>
        <w:jc w:val="right"/>
      </w:pPr>
      <w:r w:rsidRPr="000359B8">
        <w:t>муниципального района</w:t>
      </w:r>
    </w:p>
    <w:p w:rsidR="00EF2EB3" w:rsidRPr="000359B8" w:rsidRDefault="00EF2EB3" w:rsidP="00EF2EB3">
      <w:pPr>
        <w:jc w:val="right"/>
      </w:pPr>
      <w:r w:rsidRPr="000359B8">
        <w:t xml:space="preserve"> от 22.11.2013г.№ 622</w:t>
      </w:r>
    </w:p>
    <w:p w:rsidR="00EF2EB3" w:rsidRPr="000359B8" w:rsidRDefault="00EF2EB3" w:rsidP="00EF2EB3">
      <w:pPr>
        <w:widowControl w:val="0"/>
        <w:autoSpaceDE w:val="0"/>
        <w:autoSpaceDN w:val="0"/>
        <w:adjustRightInd w:val="0"/>
        <w:spacing w:line="200" w:lineRule="exact"/>
      </w:pPr>
    </w:p>
    <w:p w:rsidR="00EF2EB3" w:rsidRPr="000359B8" w:rsidRDefault="00EF2EB3" w:rsidP="00EF2EB3">
      <w:pPr>
        <w:widowControl w:val="0"/>
        <w:autoSpaceDE w:val="0"/>
        <w:autoSpaceDN w:val="0"/>
        <w:adjustRightInd w:val="0"/>
        <w:spacing w:line="200" w:lineRule="exact"/>
      </w:pPr>
    </w:p>
    <w:p w:rsidR="00EF2EB3" w:rsidRPr="000359B8" w:rsidRDefault="00EF2EB3" w:rsidP="00EF2EB3">
      <w:pPr>
        <w:widowControl w:val="0"/>
        <w:autoSpaceDE w:val="0"/>
        <w:autoSpaceDN w:val="0"/>
        <w:adjustRightInd w:val="0"/>
        <w:spacing w:line="326" w:lineRule="exact"/>
        <w:jc w:val="center"/>
        <w:rPr>
          <w:b/>
        </w:rPr>
      </w:pPr>
      <w:r w:rsidRPr="000359B8">
        <w:rPr>
          <w:b/>
        </w:rPr>
        <w:t>МУНИЦИПАЛЬНАЯ ПРОГРАММА</w:t>
      </w:r>
    </w:p>
    <w:p w:rsidR="00EF2EB3" w:rsidRPr="000359B8" w:rsidRDefault="00EF2EB3" w:rsidP="00EF2EB3">
      <w:pPr>
        <w:jc w:val="center"/>
        <w:rPr>
          <w:b/>
        </w:rPr>
      </w:pPr>
      <w:r w:rsidRPr="000359B8">
        <w:rPr>
          <w:b/>
        </w:rPr>
        <w:t>«Обеспечение доступным и комфортным жильем, объектами инженерной инфраструктуры и услугами жилищно-коммунального хозяйства населения</w:t>
      </w:r>
    </w:p>
    <w:p w:rsidR="00EF2EB3" w:rsidRPr="000359B8" w:rsidRDefault="00EF2EB3" w:rsidP="00EF2EB3">
      <w:pPr>
        <w:jc w:val="center"/>
        <w:rPr>
          <w:b/>
        </w:rPr>
      </w:pPr>
      <w:r w:rsidRPr="000359B8">
        <w:rPr>
          <w:b/>
        </w:rPr>
        <w:t>Тейковского муниципального района»</w:t>
      </w:r>
    </w:p>
    <w:p w:rsidR="00EF2EB3" w:rsidRPr="000359B8" w:rsidRDefault="00EF2EB3" w:rsidP="00EF2EB3">
      <w:pPr>
        <w:jc w:val="center"/>
        <w:rPr>
          <w:b/>
        </w:rPr>
      </w:pPr>
    </w:p>
    <w:p w:rsidR="00EF2EB3" w:rsidRPr="000359B8" w:rsidRDefault="00EF2EB3" w:rsidP="00EF2EB3">
      <w:pPr>
        <w:jc w:val="center"/>
        <w:rPr>
          <w:b/>
        </w:rPr>
      </w:pPr>
      <w:r w:rsidRPr="000359B8">
        <w:rPr>
          <w:b/>
        </w:rPr>
        <w:t>1. Паспорт программы</w:t>
      </w:r>
    </w:p>
    <w:p w:rsidR="00EF2EB3" w:rsidRPr="000359B8" w:rsidRDefault="00EF2EB3" w:rsidP="00EF2EB3">
      <w:pPr>
        <w:widowControl w:val="0"/>
        <w:autoSpaceDE w:val="0"/>
        <w:autoSpaceDN w:val="0"/>
        <w:adjustRightInd w:val="0"/>
        <w:rPr>
          <w:b/>
          <w:bCs/>
        </w:rPr>
      </w:pPr>
    </w:p>
    <w:tbl>
      <w:tblPr>
        <w:tblW w:w="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2439"/>
        <w:gridCol w:w="7056"/>
      </w:tblGrid>
      <w:tr w:rsidR="002945A0" w:rsidRPr="000359B8" w:rsidTr="002945A0">
        <w:trPr>
          <w:trHeight w:val="1171"/>
        </w:trPr>
        <w:tc>
          <w:tcPr>
            <w:tcW w:w="243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Наименование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Обеспечение доступным и комфортным жильем,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объектами инженерной инфраструктуры и услугами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жилищно-коммунального хозяйства населения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Тейковского муниципального района</w:t>
            </w:r>
          </w:p>
        </w:tc>
      </w:tr>
      <w:tr w:rsidR="002945A0" w:rsidRPr="000359B8" w:rsidTr="002945A0">
        <w:trPr>
          <w:trHeight w:val="561"/>
        </w:trPr>
        <w:tc>
          <w:tcPr>
            <w:tcW w:w="243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Срок реализации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945A0" w:rsidRPr="000359B8" w:rsidRDefault="00FC337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2014 – 2022</w:t>
            </w:r>
            <w:r w:rsidR="002945A0" w:rsidRPr="000359B8">
              <w:rPr>
                <w:lang w:eastAsia="en-US"/>
              </w:rPr>
              <w:t xml:space="preserve"> годы</w:t>
            </w:r>
          </w:p>
        </w:tc>
      </w:tr>
      <w:tr w:rsidR="002945A0" w:rsidRPr="000359B8" w:rsidTr="002945A0">
        <w:trPr>
          <w:trHeight w:val="369"/>
        </w:trPr>
        <w:tc>
          <w:tcPr>
            <w:tcW w:w="24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Администратор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Управление координации жилищно-коммунального, дорожного хозяйства и градостроительства администрации Тейковского муниципального района</w:t>
            </w:r>
          </w:p>
        </w:tc>
      </w:tr>
      <w:tr w:rsidR="002945A0" w:rsidRPr="000359B8" w:rsidTr="002945A0">
        <w:trPr>
          <w:trHeight w:val="1695"/>
        </w:trPr>
        <w:tc>
          <w:tcPr>
            <w:tcW w:w="243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 Исполнители 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- Управление координации жилищно-коммунального, дорожного хозяйства и градостроительства администрации Тейковского муниципального района;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- администрации поселений Тейковского муниципального района;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- строительные организации и предприятия;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- финансово кредитные учреждения</w:t>
            </w:r>
          </w:p>
        </w:tc>
      </w:tr>
      <w:tr w:rsidR="002945A0" w:rsidRPr="000359B8" w:rsidTr="002945A0">
        <w:trPr>
          <w:trHeight w:val="6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Перечень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подпрограмм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1.Обеспечение жильем молодых семей в Тейковском муниципальном районе 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2. Переселение граждан из </w:t>
            </w:r>
            <w:proofErr w:type="gramStart"/>
            <w:r w:rsidRPr="000359B8">
              <w:rPr>
                <w:lang w:eastAsia="en-US"/>
              </w:rPr>
              <w:t>аварийного</w:t>
            </w:r>
            <w:proofErr w:type="gramEnd"/>
            <w:r w:rsidRPr="000359B8">
              <w:rPr>
                <w:lang w:eastAsia="en-US"/>
              </w:rPr>
              <w:t xml:space="preserve"> жилищного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фонда на территории Тейковского муниципального района 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3. Обеспечение инженерной инфраструктурой земельных участков, предназначенных для бесплатного предоставления семьям с тремя и более детьми в Тейковском муниципальном районе 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4. Развитие газификации Тейковского муниципального  района 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5. Государственная поддержка граждан в сфере ипотечного жилищного кредитования на территории Тейковского муниципального района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6. Проведение капитального ремонта общего имущества в многоквартирных домах, расположенных на территории Тейковского муниципального района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7. Обеспечение водоснабжением жителей Тейковского муниципального района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8. Обеспечение населения Тейковского муниципального района теплоснабжением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9. Реализация мероприятий по участию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Тейковского муниципального района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10. Содержание территорий сельских кладбищ Тейковского муниципального района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lastRenderedPageBreak/>
              <w:t xml:space="preserve">11. Подготовка проектов внесения изменений в документы территориального планирования, правила землепользования и застройки </w:t>
            </w:r>
          </w:p>
        </w:tc>
      </w:tr>
      <w:tr w:rsidR="002945A0" w:rsidRPr="000359B8" w:rsidTr="002945A0">
        <w:trPr>
          <w:trHeight w:val="556"/>
        </w:trPr>
        <w:tc>
          <w:tcPr>
            <w:tcW w:w="24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lastRenderedPageBreak/>
              <w:t>Цели 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1. Стимулирование развития жилищного строительства.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2. Повышение уровня газификации Тейковского муниципального района природным газом.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3. Поддержка платежеспособного спроса  на жилье, в том числе с помощью  ипотечного жилищного кредитования.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4. Улучшение технического состояния объектов ЖКХ, многоквартирных домов, обеспечение населения жилищно-коммунальными услугами</w:t>
            </w:r>
          </w:p>
          <w:p w:rsidR="002945A0" w:rsidRPr="000359B8" w:rsidRDefault="002945A0">
            <w:pPr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5. Обеспечение территорий документацией для осуществления градостроительной деятельности</w:t>
            </w:r>
          </w:p>
        </w:tc>
      </w:tr>
      <w:tr w:rsidR="002945A0" w:rsidTr="002945A0">
        <w:trPr>
          <w:trHeight w:val="4113"/>
        </w:trPr>
        <w:tc>
          <w:tcPr>
            <w:tcW w:w="24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 w:rsidRPr="000359B8">
              <w:rPr>
                <w:lang w:eastAsia="en-US"/>
              </w:rPr>
              <w:t>Объем ресурсного обеспечения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  <w:r w:rsidRPr="000359B8">
              <w:rPr>
                <w:u w:val="single"/>
                <w:lang w:eastAsia="en-US"/>
              </w:rPr>
              <w:t>Общий объем бюджетных ассигнований: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2014 год -  150839,845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2015 год -  7867,5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2016 год -  1859,22298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2017 год -  16289,30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2018 год -  12945,87 тыс. руб</w:t>
            </w:r>
            <w:r w:rsidRPr="000359B8">
              <w:rPr>
                <w:shd w:val="clear" w:color="auto" w:fill="FFF2CC" w:themeFill="accent4" w:themeFillTint="33"/>
                <w:lang w:eastAsia="en-US"/>
              </w:rPr>
              <w:t>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2019 год -  </w:t>
            </w:r>
            <w:r w:rsidR="00DC62EA">
              <w:rPr>
                <w:lang w:eastAsia="en-US"/>
              </w:rPr>
              <w:t>25599,5</w:t>
            </w:r>
            <w:r w:rsidRPr="000359B8">
              <w:rPr>
                <w:lang w:eastAsia="en-US"/>
              </w:rPr>
              <w:t xml:space="preserve">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2020 год -  </w:t>
            </w:r>
            <w:r w:rsidR="00FC3379">
              <w:rPr>
                <w:lang w:eastAsia="en-US"/>
              </w:rPr>
              <w:t>9761,4</w:t>
            </w:r>
            <w:r w:rsidRPr="000359B8">
              <w:rPr>
                <w:lang w:eastAsia="en-US"/>
              </w:rPr>
              <w:t xml:space="preserve"> тыс. руб.</w:t>
            </w:r>
          </w:p>
          <w:p w:rsidR="002945A0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2021 год -  </w:t>
            </w:r>
            <w:r w:rsidR="00FC3379">
              <w:rPr>
                <w:lang w:eastAsia="en-US"/>
              </w:rPr>
              <w:t>8635,5</w:t>
            </w:r>
            <w:r w:rsidRPr="000359B8">
              <w:rPr>
                <w:lang w:eastAsia="en-US"/>
              </w:rPr>
              <w:t xml:space="preserve"> тыс. руб.</w:t>
            </w:r>
          </w:p>
          <w:p w:rsidR="00FC3379" w:rsidRPr="000359B8" w:rsidRDefault="00FC337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>
              <w:rPr>
                <w:lang w:eastAsia="en-US"/>
              </w:rPr>
              <w:t>2022 год – 8409,3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  <w:r w:rsidRPr="000359B8">
              <w:rPr>
                <w:u w:val="single"/>
                <w:lang w:eastAsia="en-US"/>
              </w:rPr>
              <w:t>Федеральный бюджет: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2014 год -  1 843,7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2015 год -  2662,9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2016 год -  474,71432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2017 год -  483,20 тыс. руб. 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2018 год -  543,90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2019 год -  </w:t>
            </w:r>
            <w:r w:rsidR="004C76D1">
              <w:rPr>
                <w:lang w:eastAsia="en-US"/>
              </w:rPr>
              <w:t>2450,00</w:t>
            </w:r>
            <w:r w:rsidRPr="000359B8">
              <w:rPr>
                <w:lang w:eastAsia="en-US"/>
              </w:rPr>
              <w:t xml:space="preserve">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2020 год -  0,00 тыс. руб.</w:t>
            </w:r>
          </w:p>
          <w:p w:rsidR="002945A0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2021 год -  0,00 тыс. руб.</w:t>
            </w:r>
          </w:p>
          <w:p w:rsidR="00FC3379" w:rsidRPr="000359B8" w:rsidRDefault="00FC337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>
              <w:rPr>
                <w:lang w:eastAsia="en-US"/>
              </w:rPr>
              <w:t>2022 год –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  <w:r w:rsidRPr="000359B8">
              <w:rPr>
                <w:u w:val="single"/>
                <w:lang w:eastAsia="en-US"/>
              </w:rPr>
              <w:t>бюджет Ивановской области: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2014 год -  141306,55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2015 год -  3689,1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2016 год -  471,95436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2017 год -  274,80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2018 год -  237,40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2019 год -  </w:t>
            </w:r>
            <w:r w:rsidR="004C76D1">
              <w:rPr>
                <w:lang w:eastAsia="en-US"/>
              </w:rPr>
              <w:t>9199,1</w:t>
            </w:r>
            <w:r w:rsidRPr="000359B8">
              <w:rPr>
                <w:lang w:eastAsia="en-US"/>
              </w:rPr>
              <w:t xml:space="preserve">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2020 год -  0,00 тыс. руб.</w:t>
            </w:r>
          </w:p>
          <w:p w:rsidR="002945A0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2021 год -  0,00 тыс. руб.</w:t>
            </w:r>
          </w:p>
          <w:p w:rsidR="00FC3379" w:rsidRPr="000359B8" w:rsidRDefault="00FC3379" w:rsidP="00FC337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>
              <w:rPr>
                <w:lang w:eastAsia="en-US"/>
              </w:rPr>
              <w:t>2022 год –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  <w:r w:rsidRPr="000359B8">
              <w:rPr>
                <w:u w:val="single"/>
                <w:lang w:eastAsia="en-US"/>
              </w:rPr>
              <w:t>бюджет Тейковского муниципального района: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2014 год -  1335,0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2015 год -  29,8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lastRenderedPageBreak/>
              <w:t xml:space="preserve">2016 год -  0,00 тыс. руб. 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2017 год -  15531,30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2018 год -  12164,57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2019 год -  </w:t>
            </w:r>
            <w:r w:rsidR="004C76D1">
              <w:rPr>
                <w:lang w:eastAsia="en-US"/>
              </w:rPr>
              <w:t>13950,4</w:t>
            </w:r>
            <w:r w:rsidRPr="000359B8">
              <w:rPr>
                <w:lang w:eastAsia="en-US"/>
              </w:rPr>
              <w:t xml:space="preserve"> тыс. руб.</w:t>
            </w:r>
          </w:p>
          <w:p w:rsidR="00FC3379" w:rsidRPr="000359B8" w:rsidRDefault="00FC3379" w:rsidP="00FC337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2020 год -  </w:t>
            </w:r>
            <w:r>
              <w:rPr>
                <w:lang w:eastAsia="en-US"/>
              </w:rPr>
              <w:t>9761,4</w:t>
            </w:r>
            <w:r w:rsidRPr="000359B8">
              <w:rPr>
                <w:lang w:eastAsia="en-US"/>
              </w:rPr>
              <w:t xml:space="preserve"> тыс. руб.</w:t>
            </w:r>
          </w:p>
          <w:p w:rsidR="00FC3379" w:rsidRDefault="00FC3379" w:rsidP="00FC337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 xml:space="preserve">2021 год -  </w:t>
            </w:r>
            <w:r>
              <w:rPr>
                <w:lang w:eastAsia="en-US"/>
              </w:rPr>
              <w:t>8635,5</w:t>
            </w:r>
            <w:r w:rsidRPr="000359B8">
              <w:rPr>
                <w:lang w:eastAsia="en-US"/>
              </w:rPr>
              <w:t xml:space="preserve"> тыс. руб.</w:t>
            </w:r>
          </w:p>
          <w:p w:rsidR="00FC3379" w:rsidRPr="000359B8" w:rsidRDefault="00FC3379" w:rsidP="00FC337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>
              <w:rPr>
                <w:lang w:eastAsia="en-US"/>
              </w:rPr>
              <w:t>2022 год – 8409,3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  <w:r w:rsidRPr="000359B8">
              <w:rPr>
                <w:u w:val="single"/>
                <w:lang w:eastAsia="en-US"/>
              </w:rPr>
              <w:t>бюджеты поселений Тейковского муниципального района: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2014 год -  6354,595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2015 год -  1485,7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2016 год -  912,5543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2017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2018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2019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2020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2021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  <w:r w:rsidRPr="000359B8">
              <w:rPr>
                <w:u w:val="single"/>
                <w:lang w:eastAsia="en-US"/>
              </w:rPr>
              <w:t>Общий объем государственных внебюджетных фондов: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2014 год -  35416,963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2015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2016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2017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2018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2019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2020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2021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u w:val="single"/>
                <w:lang w:eastAsia="en-US"/>
              </w:rPr>
            </w:pPr>
            <w:r w:rsidRPr="000359B8">
              <w:rPr>
                <w:u w:val="single"/>
                <w:lang w:eastAsia="en-US"/>
              </w:rPr>
              <w:t>Общий объем внебюджетного финансирования: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2014 год -  2150,00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2015 год -  0,00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2016 год -  0,00 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2017 год -  0,00 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2018 год -  0,00 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2019 год -  0,00  тыс. руб.</w:t>
            </w:r>
          </w:p>
          <w:p w:rsidR="002945A0" w:rsidRPr="000359B8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2020 год -  0,00  тыс. руб.</w:t>
            </w:r>
          </w:p>
          <w:p w:rsidR="002945A0" w:rsidRDefault="002945A0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lang w:eastAsia="en-US"/>
              </w:rPr>
            </w:pPr>
            <w:r w:rsidRPr="000359B8">
              <w:rPr>
                <w:lang w:eastAsia="en-US"/>
              </w:rPr>
              <w:t>2021 год -  0,00  тыс. руб.</w:t>
            </w:r>
            <w:bookmarkStart w:id="0" w:name="_GoBack"/>
            <w:bookmarkEnd w:id="0"/>
          </w:p>
        </w:tc>
      </w:tr>
    </w:tbl>
    <w:p w:rsidR="00EF2EB3" w:rsidRDefault="00EF2EB3" w:rsidP="00EF2EB3">
      <w:pPr>
        <w:rPr>
          <w:vanish/>
        </w:rPr>
      </w:pPr>
    </w:p>
    <w:p w:rsidR="00551CAF" w:rsidRDefault="00551CAF" w:rsidP="00745E13">
      <w:pPr>
        <w:pStyle w:val="ab"/>
      </w:pPr>
    </w:p>
    <w:sectPr w:rsidR="00551CAF" w:rsidSect="002945A0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00039B3"/>
    <w:multiLevelType w:val="hybridMultilevel"/>
    <w:tmpl w:val="00002D12"/>
    <w:lvl w:ilvl="0" w:tplc="0000074D">
      <w:start w:val="1"/>
      <w:numFmt w:val="bullet"/>
      <w:lvlText w:val="ООО"/>
      <w:lvlJc w:val="left"/>
      <w:pPr>
        <w:tabs>
          <w:tab w:val="num" w:pos="720"/>
        </w:tabs>
        <w:ind w:left="720" w:hanging="360"/>
      </w:pPr>
    </w:lvl>
    <w:lvl w:ilvl="1" w:tplc="00004DC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>
    <w:nsid w:val="00004AE1"/>
    <w:multiLevelType w:val="hybridMultilevel"/>
    <w:tmpl w:val="00003D6C"/>
    <w:lvl w:ilvl="0" w:tplc="00002CD6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2A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00004DB7"/>
    <w:multiLevelType w:val="hybridMultilevel"/>
    <w:tmpl w:val="00001547"/>
    <w:lvl w:ilvl="0" w:tplc="000054DE">
      <w:start w:val="1"/>
      <w:numFmt w:val="bullet"/>
      <w:lvlText w:val="-"/>
      <w:lvlJc w:val="left"/>
      <w:pPr>
        <w:tabs>
          <w:tab w:val="num" w:pos="927"/>
        </w:tabs>
        <w:ind w:left="927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>
    <w:nsid w:val="00005039"/>
    <w:multiLevelType w:val="hybridMultilevel"/>
    <w:tmpl w:val="0000542C"/>
    <w:lvl w:ilvl="0" w:tplc="00001953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BC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nsid w:val="0EEC228D"/>
    <w:multiLevelType w:val="hybridMultilevel"/>
    <w:tmpl w:val="68E0DFF4"/>
    <w:lvl w:ilvl="0" w:tplc="0419000F">
      <w:start w:val="1"/>
      <w:numFmt w:val="decimal"/>
      <w:lvlText w:val="%1."/>
      <w:lvlJc w:val="left"/>
      <w:pPr>
        <w:ind w:left="220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E00464"/>
    <w:multiLevelType w:val="hybridMultilevel"/>
    <w:tmpl w:val="062291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1084A48"/>
    <w:multiLevelType w:val="hybridMultilevel"/>
    <w:tmpl w:val="9F5C3756"/>
    <w:lvl w:ilvl="0" w:tplc="6BEC9E0C">
      <w:start w:val="1"/>
      <w:numFmt w:val="decimal"/>
      <w:lvlText w:val="%1."/>
      <w:lvlJc w:val="left"/>
      <w:pPr>
        <w:ind w:left="333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0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7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4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2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9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6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3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097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3"/>
  </w:num>
  <w:num w:numId="5">
    <w:abstractNumId w:val="1"/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4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6135"/>
    <w:rsid w:val="000359B8"/>
    <w:rsid w:val="00036135"/>
    <w:rsid w:val="000B1B5F"/>
    <w:rsid w:val="00124EC9"/>
    <w:rsid w:val="001E5FD1"/>
    <w:rsid w:val="002271B2"/>
    <w:rsid w:val="002438BF"/>
    <w:rsid w:val="002453BA"/>
    <w:rsid w:val="002945A0"/>
    <w:rsid w:val="003575CB"/>
    <w:rsid w:val="004C76D1"/>
    <w:rsid w:val="004E5C63"/>
    <w:rsid w:val="00551CAF"/>
    <w:rsid w:val="00600383"/>
    <w:rsid w:val="00684B60"/>
    <w:rsid w:val="00704535"/>
    <w:rsid w:val="00745E13"/>
    <w:rsid w:val="007658CF"/>
    <w:rsid w:val="007901F8"/>
    <w:rsid w:val="007C2ADF"/>
    <w:rsid w:val="007D375B"/>
    <w:rsid w:val="00811AE9"/>
    <w:rsid w:val="008421CA"/>
    <w:rsid w:val="008F1AC2"/>
    <w:rsid w:val="00905CCA"/>
    <w:rsid w:val="00951737"/>
    <w:rsid w:val="00977F7A"/>
    <w:rsid w:val="009F704E"/>
    <w:rsid w:val="00A23C17"/>
    <w:rsid w:val="00A36D9D"/>
    <w:rsid w:val="00A67ECB"/>
    <w:rsid w:val="00B54975"/>
    <w:rsid w:val="00BC2B6B"/>
    <w:rsid w:val="00C276DA"/>
    <w:rsid w:val="00C72ED8"/>
    <w:rsid w:val="00CC5089"/>
    <w:rsid w:val="00D24EBC"/>
    <w:rsid w:val="00D34E8B"/>
    <w:rsid w:val="00D50E4F"/>
    <w:rsid w:val="00D626A5"/>
    <w:rsid w:val="00D80F2D"/>
    <w:rsid w:val="00DC62EA"/>
    <w:rsid w:val="00E070C0"/>
    <w:rsid w:val="00EF2EB3"/>
    <w:rsid w:val="00F21C6D"/>
    <w:rsid w:val="00F808BD"/>
    <w:rsid w:val="00FC3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F2E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F2E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semiHidden/>
    <w:rsid w:val="00EF2EB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EF2EB3"/>
    <w:pPr>
      <w:tabs>
        <w:tab w:val="center" w:pos="4677"/>
        <w:tab w:val="right" w:pos="9355"/>
      </w:tabs>
    </w:pPr>
    <w:rPr>
      <w:rFonts w:eastAsia="Calibri"/>
    </w:rPr>
  </w:style>
  <w:style w:type="paragraph" w:styleId="a7">
    <w:name w:val="Body Text"/>
    <w:basedOn w:val="a"/>
    <w:link w:val="a8"/>
    <w:uiPriority w:val="99"/>
    <w:semiHidden/>
    <w:unhideWhenUsed/>
    <w:rsid w:val="00EF2EB3"/>
    <w:pPr>
      <w:jc w:val="center"/>
    </w:pPr>
    <w:rPr>
      <w:b/>
      <w:szCs w:val="20"/>
    </w:rPr>
  </w:style>
  <w:style w:type="character" w:customStyle="1" w:styleId="a8">
    <w:name w:val="Основной текст Знак"/>
    <w:basedOn w:val="a0"/>
    <w:link w:val="a7"/>
    <w:uiPriority w:val="99"/>
    <w:semiHidden/>
    <w:rsid w:val="00EF2EB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EF2EB3"/>
    <w:rPr>
      <w:rFonts w:ascii="Times New Roman" w:eastAsia="Calibri" w:hAnsi="Times New Roman" w:cs="Times New Roman"/>
      <w:sz w:val="2"/>
      <w:szCs w:val="20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rsid w:val="00EF2EB3"/>
    <w:rPr>
      <w:rFonts w:eastAsia="Calibri"/>
      <w:sz w:val="2"/>
      <w:szCs w:val="20"/>
    </w:rPr>
  </w:style>
  <w:style w:type="paragraph" w:styleId="ab">
    <w:name w:val="No Spacing"/>
    <w:uiPriority w:val="99"/>
    <w:qFormat/>
    <w:rsid w:val="00EF2E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99"/>
    <w:qFormat/>
    <w:rsid w:val="00EF2EB3"/>
    <w:pPr>
      <w:ind w:left="720"/>
      <w:contextualSpacing/>
    </w:pPr>
  </w:style>
  <w:style w:type="paragraph" w:customStyle="1" w:styleId="ConsPlusCell">
    <w:name w:val="ConsPlusCell"/>
    <w:rsid w:val="00EF2E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F2E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39"/>
    <w:rsid w:val="00EF2E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EF2E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F2E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F2E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semiHidden/>
    <w:rsid w:val="00EF2EB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EF2EB3"/>
    <w:pPr>
      <w:tabs>
        <w:tab w:val="center" w:pos="4677"/>
        <w:tab w:val="right" w:pos="9355"/>
      </w:tabs>
    </w:pPr>
    <w:rPr>
      <w:rFonts w:eastAsia="Calibri"/>
    </w:rPr>
  </w:style>
  <w:style w:type="paragraph" w:styleId="a7">
    <w:name w:val="Body Text"/>
    <w:basedOn w:val="a"/>
    <w:link w:val="a8"/>
    <w:uiPriority w:val="99"/>
    <w:semiHidden/>
    <w:unhideWhenUsed/>
    <w:rsid w:val="00EF2EB3"/>
    <w:pPr>
      <w:jc w:val="center"/>
    </w:pPr>
    <w:rPr>
      <w:b/>
      <w:szCs w:val="20"/>
    </w:rPr>
  </w:style>
  <w:style w:type="character" w:customStyle="1" w:styleId="a8">
    <w:name w:val="Основной текст Знак"/>
    <w:basedOn w:val="a0"/>
    <w:link w:val="a7"/>
    <w:uiPriority w:val="99"/>
    <w:semiHidden/>
    <w:rsid w:val="00EF2EB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EF2EB3"/>
    <w:rPr>
      <w:rFonts w:ascii="Times New Roman" w:eastAsia="Calibri" w:hAnsi="Times New Roman" w:cs="Times New Roman"/>
      <w:sz w:val="2"/>
      <w:szCs w:val="20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rsid w:val="00EF2EB3"/>
    <w:rPr>
      <w:rFonts w:eastAsia="Calibri"/>
      <w:sz w:val="2"/>
      <w:szCs w:val="20"/>
    </w:rPr>
  </w:style>
  <w:style w:type="paragraph" w:styleId="ab">
    <w:name w:val="No Spacing"/>
    <w:uiPriority w:val="99"/>
    <w:qFormat/>
    <w:rsid w:val="00EF2E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99"/>
    <w:qFormat/>
    <w:rsid w:val="00EF2EB3"/>
    <w:pPr>
      <w:ind w:left="720"/>
      <w:contextualSpacing/>
    </w:pPr>
  </w:style>
  <w:style w:type="paragraph" w:customStyle="1" w:styleId="ConsPlusCell">
    <w:name w:val="ConsPlusCell"/>
    <w:rsid w:val="00EF2E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F2E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39"/>
    <w:rsid w:val="00EF2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EF2E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74929-C0C1-42EF-941A-B3D200D61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ФО</cp:lastModifiedBy>
  <cp:revision>50</cp:revision>
  <cp:lastPrinted>2019-11-08T11:38:00Z</cp:lastPrinted>
  <dcterms:created xsi:type="dcterms:W3CDTF">2018-08-01T16:43:00Z</dcterms:created>
  <dcterms:modified xsi:type="dcterms:W3CDTF">2019-11-11T11:39:00Z</dcterms:modified>
</cp:coreProperties>
</file>