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7EBB" w:rsidRDefault="009F7EBB" w:rsidP="009F7EBB">
      <w:pPr>
        <w:pStyle w:val="a6"/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9F7EBB">
        <w:rPr>
          <w:rFonts w:ascii="Times New Roman" w:hAnsi="Times New Roman" w:cs="Times New Roman"/>
          <w:b/>
          <w:i/>
          <w:noProof/>
          <w:sz w:val="26"/>
          <w:szCs w:val="26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-99060</wp:posOffset>
            </wp:positionH>
            <wp:positionV relativeFrom="margin">
              <wp:posOffset>-424815</wp:posOffset>
            </wp:positionV>
            <wp:extent cx="1800225" cy="1800225"/>
            <wp:effectExtent l="0" t="0" r="0" b="0"/>
            <wp:wrapSquare wrapText="bothSides"/>
            <wp:docPr id="2" name="Рисунок 2" descr="C:\Users\КДН\Downloads\Attachments_oleg37te@ya.ru_2019-08-12_13-50-33\КДНТМРкр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2" descr="C:\Users\КДН\Downloads\Attachments_oleg37te@ya.ru_2019-08-12_13-50-33\КДНТМРкр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800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9F7EBB">
        <w:rPr>
          <w:rFonts w:ascii="Times New Roman" w:hAnsi="Times New Roman" w:cs="Times New Roman"/>
          <w:b/>
          <w:i/>
          <w:sz w:val="26"/>
          <w:szCs w:val="26"/>
        </w:rPr>
        <w:t>ПОСЛЕДСТВИЯ И ВРЕД ОТ УПОТРЕБЛЕНИЯ НАСВАЯ</w:t>
      </w:r>
    </w:p>
    <w:p w:rsidR="009F7EBB" w:rsidRPr="009F7EBB" w:rsidRDefault="009F7EBB" w:rsidP="009F7EBB">
      <w:pPr>
        <w:pStyle w:val="a6"/>
        <w:jc w:val="center"/>
        <w:rPr>
          <w:rFonts w:ascii="Times New Roman" w:hAnsi="Times New Roman" w:cs="Times New Roman"/>
          <w:b/>
          <w:i/>
          <w:sz w:val="26"/>
          <w:szCs w:val="26"/>
        </w:rPr>
      </w:pPr>
    </w:p>
    <w:p w:rsidR="009F7EBB" w:rsidRPr="009F7EBB" w:rsidRDefault="009F7EBB" w:rsidP="009F7EBB">
      <w:pPr>
        <w:pStyle w:val="a6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F7EBB">
        <w:rPr>
          <w:rFonts w:ascii="Times New Roman" w:hAnsi="Times New Roman" w:cs="Times New Roman"/>
          <w:sz w:val="26"/>
          <w:szCs w:val="26"/>
        </w:rPr>
        <w:t xml:space="preserve">Надо сказать, что употребление </w:t>
      </w:r>
      <w:proofErr w:type="spellStart"/>
      <w:r w:rsidRPr="009F7EBB">
        <w:rPr>
          <w:rFonts w:ascii="Times New Roman" w:hAnsi="Times New Roman" w:cs="Times New Roman"/>
          <w:sz w:val="26"/>
          <w:szCs w:val="26"/>
        </w:rPr>
        <w:t>насвая</w:t>
      </w:r>
      <w:proofErr w:type="spellEnd"/>
      <w:r w:rsidRPr="009F7EBB">
        <w:rPr>
          <w:rFonts w:ascii="Times New Roman" w:hAnsi="Times New Roman" w:cs="Times New Roman"/>
          <w:sz w:val="26"/>
          <w:szCs w:val="26"/>
        </w:rPr>
        <w:t xml:space="preserve"> весьма хлопотное занятие. </w:t>
      </w:r>
      <w:proofErr w:type="spellStart"/>
      <w:r w:rsidRPr="009F7EBB">
        <w:rPr>
          <w:rFonts w:ascii="Times New Roman" w:hAnsi="Times New Roman" w:cs="Times New Roman"/>
          <w:sz w:val="26"/>
          <w:szCs w:val="26"/>
        </w:rPr>
        <w:t>Насвай</w:t>
      </w:r>
      <w:proofErr w:type="spellEnd"/>
      <w:r w:rsidRPr="009F7EBB">
        <w:rPr>
          <w:rFonts w:ascii="Times New Roman" w:hAnsi="Times New Roman" w:cs="Times New Roman"/>
          <w:sz w:val="26"/>
          <w:szCs w:val="26"/>
        </w:rPr>
        <w:t xml:space="preserve"> не курят (хотя иногда продолжают использовать это слово), а «кидают» или «чикают». При такой терминологии иногда складывается впечатление, что какой-нибудь потребитель, рассказывающий о своем опыте на форуме, уже несколько лет пытается бросить потребление </w:t>
      </w:r>
      <w:proofErr w:type="spellStart"/>
      <w:r w:rsidRPr="009F7EBB">
        <w:rPr>
          <w:rFonts w:ascii="Times New Roman" w:hAnsi="Times New Roman" w:cs="Times New Roman"/>
          <w:sz w:val="26"/>
          <w:szCs w:val="26"/>
        </w:rPr>
        <w:t>насвая</w:t>
      </w:r>
      <w:proofErr w:type="spellEnd"/>
      <w:r w:rsidRPr="009F7EBB">
        <w:rPr>
          <w:rFonts w:ascii="Times New Roman" w:hAnsi="Times New Roman" w:cs="Times New Roman"/>
          <w:sz w:val="26"/>
          <w:szCs w:val="26"/>
        </w:rPr>
        <w:t xml:space="preserve">, но «кидать» для него не означает «бросать», а совсем даже наоборот. </w:t>
      </w:r>
    </w:p>
    <w:p w:rsidR="009F7EBB" w:rsidRPr="009F7EBB" w:rsidRDefault="00DF717B" w:rsidP="009F7EBB">
      <w:pPr>
        <w:pStyle w:val="a6"/>
        <w:ind w:firstLine="70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3691890</wp:posOffset>
            </wp:positionH>
            <wp:positionV relativeFrom="margin">
              <wp:posOffset>2280285</wp:posOffset>
            </wp:positionV>
            <wp:extent cx="2438400" cy="1390650"/>
            <wp:effectExtent l="19050" t="0" r="0" b="0"/>
            <wp:wrapSquare wrapText="bothSides"/>
            <wp:docPr id="4" name="Рисунок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8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="" xmlns:p="http://schemas.openxmlformats.org/presentationml/2006/main" xmlns:a14="http://schemas.microsoft.com/office/drawing/2010/main" xmlns:lc="http://schemas.openxmlformats.org/drawingml/2006/lockedCanvas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="009F7EBB" w:rsidRPr="009F7EBB">
        <w:rPr>
          <w:rFonts w:ascii="Times New Roman" w:hAnsi="Times New Roman" w:cs="Times New Roman"/>
          <w:sz w:val="26"/>
          <w:szCs w:val="26"/>
        </w:rPr>
        <w:t>Насвай</w:t>
      </w:r>
      <w:proofErr w:type="spellEnd"/>
      <w:r w:rsidR="009F7EBB" w:rsidRPr="009F7EBB">
        <w:rPr>
          <w:rFonts w:ascii="Times New Roman" w:hAnsi="Times New Roman" w:cs="Times New Roman"/>
          <w:sz w:val="26"/>
          <w:szCs w:val="26"/>
        </w:rPr>
        <w:t xml:space="preserve"> иногда называют жевательным табаком, но его не жуют. </w:t>
      </w:r>
    </w:p>
    <w:p w:rsidR="009F7EBB" w:rsidRPr="009F7EBB" w:rsidRDefault="009F7EBB" w:rsidP="009F7EBB">
      <w:pPr>
        <w:pStyle w:val="a6"/>
        <w:rPr>
          <w:rFonts w:ascii="Times New Roman" w:hAnsi="Times New Roman" w:cs="Times New Roman"/>
          <w:sz w:val="26"/>
          <w:szCs w:val="26"/>
        </w:rPr>
      </w:pPr>
      <w:r w:rsidRPr="009F7EBB">
        <w:rPr>
          <w:rFonts w:ascii="Times New Roman" w:hAnsi="Times New Roman" w:cs="Times New Roman"/>
          <w:sz w:val="26"/>
          <w:szCs w:val="26"/>
        </w:rPr>
        <w:drawing>
          <wp:inline distT="0" distB="0" distL="0" distR="0">
            <wp:extent cx="3127406" cy="1512168"/>
            <wp:effectExtent l="1905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="" xmlns:p="http://schemas.openxmlformats.org/presentationml/2006/main" xmlns:a14="http://schemas.microsoft.com/office/drawing/2010/main" xmlns:lc="http://schemas.openxmlformats.org/drawingml/2006/lockedCanvas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7406" cy="1512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7EBB" w:rsidRDefault="009F7EBB" w:rsidP="009F7EBB">
      <w:pPr>
        <w:pStyle w:val="a6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9F7EBB" w:rsidRPr="009F7EBB" w:rsidRDefault="009F7EBB" w:rsidP="009F7EBB">
      <w:pPr>
        <w:pStyle w:val="a6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F7EBB">
        <w:rPr>
          <w:rFonts w:ascii="Times New Roman" w:hAnsi="Times New Roman" w:cs="Times New Roman"/>
          <w:sz w:val="26"/>
          <w:szCs w:val="26"/>
        </w:rPr>
        <w:t>При закладывании его в рот стараются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F7EBB">
        <w:rPr>
          <w:rFonts w:ascii="Times New Roman" w:hAnsi="Times New Roman" w:cs="Times New Roman"/>
          <w:sz w:val="26"/>
          <w:szCs w:val="26"/>
        </w:rPr>
        <w:t>не допустить попадания порошка на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F7EBB">
        <w:rPr>
          <w:rFonts w:ascii="Times New Roman" w:hAnsi="Times New Roman" w:cs="Times New Roman"/>
          <w:sz w:val="26"/>
          <w:szCs w:val="26"/>
        </w:rPr>
        <w:t>губы, которые в таком случае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F7EBB">
        <w:rPr>
          <w:rFonts w:ascii="Times New Roman" w:hAnsi="Times New Roman" w:cs="Times New Roman"/>
          <w:sz w:val="26"/>
          <w:szCs w:val="26"/>
        </w:rPr>
        <w:t>покрываются волдырями и язвами.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F7EBB">
        <w:rPr>
          <w:rFonts w:ascii="Times New Roman" w:hAnsi="Times New Roman" w:cs="Times New Roman"/>
          <w:sz w:val="26"/>
          <w:szCs w:val="26"/>
        </w:rPr>
        <w:t>Потребители подчеркивают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F7EBB">
        <w:rPr>
          <w:rFonts w:ascii="Times New Roman" w:hAnsi="Times New Roman" w:cs="Times New Roman"/>
          <w:sz w:val="26"/>
          <w:szCs w:val="26"/>
        </w:rPr>
        <w:t>недопустимость проглатывания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F7EBB">
        <w:rPr>
          <w:rFonts w:ascii="Times New Roman" w:hAnsi="Times New Roman" w:cs="Times New Roman"/>
          <w:sz w:val="26"/>
          <w:szCs w:val="26"/>
        </w:rPr>
        <w:t>обильно выделяющейся слюны.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F7EBB">
        <w:rPr>
          <w:rFonts w:ascii="Times New Roman" w:hAnsi="Times New Roman" w:cs="Times New Roman"/>
          <w:sz w:val="26"/>
          <w:szCs w:val="26"/>
        </w:rPr>
        <w:t>Проглоченные слюна или крупинки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F7EBB">
        <w:rPr>
          <w:rFonts w:ascii="Times New Roman" w:hAnsi="Times New Roman" w:cs="Times New Roman"/>
          <w:sz w:val="26"/>
          <w:szCs w:val="26"/>
        </w:rPr>
        <w:t>зелья могут вызвать тошноту, рвоту и понос.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F7EBB">
        <w:rPr>
          <w:rFonts w:ascii="Times New Roman" w:hAnsi="Times New Roman" w:cs="Times New Roman"/>
          <w:sz w:val="26"/>
          <w:szCs w:val="26"/>
        </w:rPr>
        <w:t>Именно рвота описывается как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F7EBB">
        <w:rPr>
          <w:rFonts w:ascii="Times New Roman" w:hAnsi="Times New Roman" w:cs="Times New Roman"/>
          <w:sz w:val="26"/>
          <w:szCs w:val="26"/>
        </w:rPr>
        <w:t xml:space="preserve">основной компонент воздействия </w:t>
      </w:r>
      <w:proofErr w:type="spellStart"/>
      <w:r w:rsidRPr="009F7EBB">
        <w:rPr>
          <w:rFonts w:ascii="Times New Roman" w:hAnsi="Times New Roman" w:cs="Times New Roman"/>
          <w:sz w:val="26"/>
          <w:szCs w:val="26"/>
        </w:rPr>
        <w:t>насвая</w:t>
      </w:r>
      <w:proofErr w:type="spellEnd"/>
      <w:r w:rsidRPr="009F7EBB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F7EBB">
        <w:rPr>
          <w:rFonts w:ascii="Times New Roman" w:hAnsi="Times New Roman" w:cs="Times New Roman"/>
          <w:sz w:val="26"/>
          <w:szCs w:val="26"/>
        </w:rPr>
        <w:t>особенно у начинающих потребителей.</w:t>
      </w:r>
    </w:p>
    <w:p w:rsidR="009F7EBB" w:rsidRPr="009F7EBB" w:rsidRDefault="009F7EBB" w:rsidP="009F7EBB">
      <w:pPr>
        <w:pStyle w:val="a6"/>
        <w:rPr>
          <w:rFonts w:ascii="Times New Roman" w:hAnsi="Times New Roman" w:cs="Times New Roman"/>
          <w:b/>
          <w:sz w:val="26"/>
          <w:szCs w:val="26"/>
        </w:rPr>
      </w:pPr>
      <w:r w:rsidRPr="009F7EBB">
        <w:rPr>
          <w:rFonts w:ascii="Times New Roman" w:hAnsi="Times New Roman" w:cs="Times New Roman"/>
          <w:b/>
          <w:sz w:val="26"/>
          <w:szCs w:val="26"/>
        </w:rPr>
        <w:t xml:space="preserve">Что такое </w:t>
      </w:r>
      <w:proofErr w:type="spellStart"/>
      <w:r w:rsidRPr="009F7EBB">
        <w:rPr>
          <w:rFonts w:ascii="Times New Roman" w:hAnsi="Times New Roman" w:cs="Times New Roman"/>
          <w:b/>
          <w:sz w:val="26"/>
          <w:szCs w:val="26"/>
        </w:rPr>
        <w:t>насвай</w:t>
      </w:r>
      <w:proofErr w:type="spellEnd"/>
      <w:r w:rsidRPr="009F7EBB">
        <w:rPr>
          <w:rFonts w:ascii="Times New Roman" w:hAnsi="Times New Roman" w:cs="Times New Roman"/>
          <w:b/>
          <w:sz w:val="26"/>
          <w:szCs w:val="26"/>
        </w:rPr>
        <w:t>?</w:t>
      </w:r>
    </w:p>
    <w:p w:rsidR="009F7EBB" w:rsidRPr="009F7EBB" w:rsidRDefault="009F7EBB" w:rsidP="009F7EBB">
      <w:pPr>
        <w:pStyle w:val="a6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F7EBB">
        <w:rPr>
          <w:rFonts w:ascii="Times New Roman" w:hAnsi="Times New Roman" w:cs="Times New Roman"/>
          <w:sz w:val="26"/>
          <w:szCs w:val="26"/>
        </w:rPr>
        <w:t>Название этого вещества, по-видимому, св</w:t>
      </w:r>
      <w:r>
        <w:rPr>
          <w:rFonts w:ascii="Times New Roman" w:hAnsi="Times New Roman" w:cs="Times New Roman"/>
          <w:sz w:val="26"/>
          <w:szCs w:val="26"/>
        </w:rPr>
        <w:t xml:space="preserve">язано с тем, что раньше для его </w:t>
      </w:r>
      <w:r w:rsidRPr="009F7EBB">
        <w:rPr>
          <w:rFonts w:ascii="Times New Roman" w:hAnsi="Times New Roman" w:cs="Times New Roman"/>
          <w:sz w:val="26"/>
          <w:szCs w:val="26"/>
        </w:rPr>
        <w:t>изготовления применяли растение нас. Сейчас основным компонентом являются махорка или табак. Добавляют в смесь также гашеную известь, золу различных растений, верблюжий кизяк или куриный помет, иногда масло. Некоторые источники сообщают о добавлении в состав сухофруктов и приправ. По другим данным, «</w:t>
      </w:r>
      <w:proofErr w:type="spellStart"/>
      <w:r w:rsidRPr="009F7EBB">
        <w:rPr>
          <w:rFonts w:ascii="Times New Roman" w:hAnsi="Times New Roman" w:cs="Times New Roman"/>
          <w:sz w:val="26"/>
          <w:szCs w:val="26"/>
        </w:rPr>
        <w:t>насваем</w:t>
      </w:r>
      <w:proofErr w:type="spellEnd"/>
      <w:r w:rsidRPr="009F7EBB">
        <w:rPr>
          <w:rFonts w:ascii="Times New Roman" w:hAnsi="Times New Roman" w:cs="Times New Roman"/>
          <w:sz w:val="26"/>
          <w:szCs w:val="26"/>
        </w:rPr>
        <w:t xml:space="preserve">» считается табачная пыль, смешанная с клеем, известью, водой или растительным маслом, скатанная в шарики. В Средней Азии, где </w:t>
      </w:r>
      <w:proofErr w:type="spellStart"/>
      <w:r w:rsidRPr="009F7EBB">
        <w:rPr>
          <w:rFonts w:ascii="Times New Roman" w:hAnsi="Times New Roman" w:cs="Times New Roman"/>
          <w:sz w:val="26"/>
          <w:szCs w:val="26"/>
        </w:rPr>
        <w:t>насвай</w:t>
      </w:r>
      <w:proofErr w:type="spellEnd"/>
      <w:r w:rsidRPr="009F7EBB">
        <w:rPr>
          <w:rFonts w:ascii="Times New Roman" w:hAnsi="Times New Roman" w:cs="Times New Roman"/>
          <w:sz w:val="26"/>
          <w:szCs w:val="26"/>
        </w:rPr>
        <w:t xml:space="preserve"> пользуется огромной популярностью, рецепты его приготовления разные, и часто табачная пыль в смеси вообще отсутствует. Ее могут заменять более активными веществами. </w:t>
      </w:r>
    </w:p>
    <w:p w:rsidR="009F7EBB" w:rsidRPr="009F7EBB" w:rsidRDefault="009F7EBB" w:rsidP="009F7EBB">
      <w:pPr>
        <w:pStyle w:val="a6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F7EBB">
        <w:rPr>
          <w:rFonts w:ascii="Times New Roman" w:hAnsi="Times New Roman" w:cs="Times New Roman"/>
          <w:sz w:val="26"/>
          <w:szCs w:val="26"/>
        </w:rPr>
        <w:t xml:space="preserve">Известны различные виды </w:t>
      </w:r>
      <w:proofErr w:type="spellStart"/>
      <w:r w:rsidRPr="009F7EBB">
        <w:rPr>
          <w:rFonts w:ascii="Times New Roman" w:hAnsi="Times New Roman" w:cs="Times New Roman"/>
          <w:sz w:val="26"/>
          <w:szCs w:val="26"/>
        </w:rPr>
        <w:t>насвая</w:t>
      </w:r>
      <w:proofErr w:type="spellEnd"/>
      <w:r w:rsidRPr="009F7EBB">
        <w:rPr>
          <w:rFonts w:ascii="Times New Roman" w:hAnsi="Times New Roman" w:cs="Times New Roman"/>
          <w:sz w:val="26"/>
          <w:szCs w:val="26"/>
        </w:rPr>
        <w:t>: ташкентский, ферганский,</w:t>
      </w:r>
      <w:r>
        <w:rPr>
          <w:rFonts w:ascii="Times New Roman" w:hAnsi="Times New Roman" w:cs="Times New Roman"/>
          <w:sz w:val="26"/>
          <w:szCs w:val="26"/>
        </w:rPr>
        <w:t xml:space="preserve"> андижанский и </w:t>
      </w:r>
      <w:r w:rsidRPr="009F7EBB">
        <w:rPr>
          <w:rFonts w:ascii="Times New Roman" w:hAnsi="Times New Roman" w:cs="Times New Roman"/>
          <w:sz w:val="26"/>
          <w:szCs w:val="26"/>
        </w:rPr>
        <w:t xml:space="preserve">другие. </w:t>
      </w:r>
    </w:p>
    <w:p w:rsidR="009F7EBB" w:rsidRPr="009F7EBB" w:rsidRDefault="009F7EBB" w:rsidP="00DF717B">
      <w:pPr>
        <w:pStyle w:val="a6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F7EBB">
        <w:rPr>
          <w:rFonts w:ascii="Times New Roman" w:hAnsi="Times New Roman" w:cs="Times New Roman"/>
          <w:sz w:val="26"/>
          <w:szCs w:val="26"/>
        </w:rPr>
        <w:t xml:space="preserve">Поскольку основным действующим веществом </w:t>
      </w:r>
      <w:proofErr w:type="spellStart"/>
      <w:r w:rsidRPr="009F7EBB">
        <w:rPr>
          <w:rFonts w:ascii="Times New Roman" w:hAnsi="Times New Roman" w:cs="Times New Roman"/>
          <w:sz w:val="26"/>
          <w:szCs w:val="26"/>
        </w:rPr>
        <w:t>насвая</w:t>
      </w:r>
      <w:proofErr w:type="spellEnd"/>
      <w:r w:rsidRPr="009F7EBB">
        <w:rPr>
          <w:rFonts w:ascii="Times New Roman" w:hAnsi="Times New Roman" w:cs="Times New Roman"/>
          <w:sz w:val="26"/>
          <w:szCs w:val="26"/>
        </w:rPr>
        <w:t xml:space="preserve"> является табак, развивается та же никотиновая зависимость. </w:t>
      </w:r>
    </w:p>
    <w:p w:rsidR="009F7EBB" w:rsidRPr="009F7EBB" w:rsidRDefault="009F7EBB" w:rsidP="00DF717B">
      <w:pPr>
        <w:pStyle w:val="a6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F7EBB">
        <w:rPr>
          <w:rFonts w:ascii="Times New Roman" w:hAnsi="Times New Roman" w:cs="Times New Roman"/>
          <w:sz w:val="26"/>
          <w:szCs w:val="26"/>
        </w:rPr>
        <w:t xml:space="preserve">Специалисты из Кыргызстана, где потребление </w:t>
      </w:r>
      <w:proofErr w:type="spellStart"/>
      <w:r w:rsidRPr="009F7EBB">
        <w:rPr>
          <w:rFonts w:ascii="Times New Roman" w:hAnsi="Times New Roman" w:cs="Times New Roman"/>
          <w:sz w:val="26"/>
          <w:szCs w:val="26"/>
        </w:rPr>
        <w:t>насвая</w:t>
      </w:r>
      <w:proofErr w:type="spellEnd"/>
      <w:r w:rsidRPr="009F7EBB">
        <w:rPr>
          <w:rFonts w:ascii="Times New Roman" w:hAnsi="Times New Roman" w:cs="Times New Roman"/>
          <w:sz w:val="26"/>
          <w:szCs w:val="26"/>
        </w:rPr>
        <w:t xml:space="preserve"> распространено давно, высказывают мнение, что эта форма табака более вредна, чем курение сигарет, т.к. человек получает большую дозу никотина, особенно в связи с воздействием извести на слизистую оболочку ротовой полости. </w:t>
      </w:r>
      <w:proofErr w:type="spellStart"/>
      <w:r w:rsidRPr="009F7EBB">
        <w:rPr>
          <w:rFonts w:ascii="Times New Roman" w:hAnsi="Times New Roman" w:cs="Times New Roman"/>
          <w:sz w:val="26"/>
          <w:szCs w:val="26"/>
        </w:rPr>
        <w:t>Насвай</w:t>
      </w:r>
      <w:proofErr w:type="spellEnd"/>
      <w:r w:rsidRPr="009F7EBB">
        <w:rPr>
          <w:rFonts w:ascii="Times New Roman" w:hAnsi="Times New Roman" w:cs="Times New Roman"/>
          <w:sz w:val="26"/>
          <w:szCs w:val="26"/>
        </w:rPr>
        <w:t xml:space="preserve"> вызывает сильную наркотическую зависимость. </w:t>
      </w:r>
      <w:proofErr w:type="spellStart"/>
      <w:r w:rsidRPr="009F7EBB">
        <w:rPr>
          <w:rFonts w:ascii="Times New Roman" w:hAnsi="Times New Roman" w:cs="Times New Roman"/>
          <w:sz w:val="26"/>
          <w:szCs w:val="26"/>
        </w:rPr>
        <w:t>Насвай</w:t>
      </w:r>
      <w:proofErr w:type="spellEnd"/>
      <w:r w:rsidRPr="009F7EBB">
        <w:rPr>
          <w:rFonts w:ascii="Times New Roman" w:hAnsi="Times New Roman" w:cs="Times New Roman"/>
          <w:sz w:val="26"/>
          <w:szCs w:val="26"/>
        </w:rPr>
        <w:t xml:space="preserve"> можно отнести к числу психотропных веществ. Его употребление подростками отражается на их </w:t>
      </w:r>
      <w:r w:rsidRPr="009F7EBB">
        <w:rPr>
          <w:rFonts w:ascii="Times New Roman" w:hAnsi="Times New Roman" w:cs="Times New Roman"/>
          <w:sz w:val="26"/>
          <w:szCs w:val="26"/>
        </w:rPr>
        <w:lastRenderedPageBreak/>
        <w:t xml:space="preserve">психическом развитии – снижается восприятие и ухудшается память, дети становятся неуравновешенными. Потребители сообщают о проблемах с памятью, постоянном состоянии растерянности. </w:t>
      </w:r>
    </w:p>
    <w:p w:rsidR="009F7EBB" w:rsidRPr="00DF717B" w:rsidRDefault="009F7EBB" w:rsidP="00DF717B">
      <w:pPr>
        <w:pStyle w:val="a6"/>
        <w:ind w:firstLine="708"/>
        <w:rPr>
          <w:rFonts w:ascii="Times New Roman" w:hAnsi="Times New Roman" w:cs="Times New Roman"/>
          <w:b/>
          <w:sz w:val="26"/>
          <w:szCs w:val="26"/>
        </w:rPr>
      </w:pPr>
      <w:r w:rsidRPr="00DF717B">
        <w:rPr>
          <w:rFonts w:ascii="Times New Roman" w:hAnsi="Times New Roman" w:cs="Times New Roman"/>
          <w:b/>
          <w:sz w:val="26"/>
          <w:szCs w:val="26"/>
        </w:rPr>
        <w:t xml:space="preserve">Долгосрочные последствия потребления </w:t>
      </w:r>
      <w:proofErr w:type="spellStart"/>
      <w:r w:rsidRPr="00DF717B">
        <w:rPr>
          <w:rFonts w:ascii="Times New Roman" w:hAnsi="Times New Roman" w:cs="Times New Roman"/>
          <w:b/>
          <w:sz w:val="26"/>
          <w:szCs w:val="26"/>
        </w:rPr>
        <w:t>насвая</w:t>
      </w:r>
      <w:proofErr w:type="spellEnd"/>
      <w:r w:rsidR="00DF717B" w:rsidRPr="00DF717B">
        <w:rPr>
          <w:rFonts w:ascii="Times New Roman" w:hAnsi="Times New Roman" w:cs="Times New Roman"/>
          <w:b/>
          <w:sz w:val="26"/>
          <w:szCs w:val="26"/>
        </w:rPr>
        <w:t>.</w:t>
      </w:r>
      <w:r w:rsidRPr="00DF717B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9F7EBB" w:rsidRPr="009F7EBB" w:rsidRDefault="009F7EBB" w:rsidP="00DF717B">
      <w:pPr>
        <w:pStyle w:val="a6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F7EBB">
        <w:rPr>
          <w:rFonts w:ascii="Times New Roman" w:hAnsi="Times New Roman" w:cs="Times New Roman"/>
          <w:sz w:val="26"/>
          <w:szCs w:val="26"/>
        </w:rPr>
        <w:t xml:space="preserve">По данным онкологов, 80% случаев рака языка, губы и других органов полости рта, а также гортани были связаны с потреблением </w:t>
      </w:r>
      <w:proofErr w:type="spellStart"/>
      <w:r w:rsidRPr="009F7EBB">
        <w:rPr>
          <w:rFonts w:ascii="Times New Roman" w:hAnsi="Times New Roman" w:cs="Times New Roman"/>
          <w:sz w:val="26"/>
          <w:szCs w:val="26"/>
        </w:rPr>
        <w:t>насвая</w:t>
      </w:r>
      <w:proofErr w:type="spellEnd"/>
      <w:r w:rsidRPr="009F7EBB">
        <w:rPr>
          <w:rFonts w:ascii="Times New Roman" w:hAnsi="Times New Roman" w:cs="Times New Roman"/>
          <w:sz w:val="26"/>
          <w:szCs w:val="26"/>
        </w:rPr>
        <w:t>.</w:t>
      </w:r>
    </w:p>
    <w:p w:rsidR="009F7EBB" w:rsidRPr="009F7EBB" w:rsidRDefault="009F7EBB" w:rsidP="009F7EBB">
      <w:pPr>
        <w:pStyle w:val="a6"/>
        <w:rPr>
          <w:rFonts w:ascii="Times New Roman" w:hAnsi="Times New Roman" w:cs="Times New Roman"/>
          <w:sz w:val="26"/>
          <w:szCs w:val="26"/>
        </w:rPr>
      </w:pPr>
      <w:r w:rsidRPr="009F7EBB">
        <w:rPr>
          <w:rFonts w:ascii="Times New Roman" w:hAnsi="Times New Roman" w:cs="Times New Roman"/>
          <w:sz w:val="26"/>
          <w:szCs w:val="26"/>
        </w:rPr>
        <w:drawing>
          <wp:inline distT="0" distB="0" distL="0" distR="0">
            <wp:extent cx="1350872" cy="1080120"/>
            <wp:effectExtent l="19050" t="0" r="1678" b="0"/>
            <wp:docPr id="5" name="Рисунок 5" descr="C:\Users\Comp\Desktop\НАСВАЙ\rakgub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4" descr="C:\Users\Comp\Desktop\НАСВАЙ\rakgub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="" xmlns:p="http://schemas.openxmlformats.org/presentationml/2006/main" xmlns:a14="http://schemas.microsoft.com/office/drawing/2010/main" xmlns:lc="http://schemas.openxmlformats.org/drawingml/2006/locked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0872" cy="1080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="" xmlns:p="http://schemas.openxmlformats.org/presentationml/2006/main" xmlns:a14="http://schemas.microsoft.com/office/drawing/2010/main" xmlns:lc="http://schemas.openxmlformats.org/drawingml/2006/lockedCanvas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="" xmlns:p="http://schemas.openxmlformats.org/presentationml/2006/main" xmlns:a14="http://schemas.microsoft.com/office/drawing/2010/main" xmlns:lc="http://schemas.openxmlformats.org/drawingml/2006/lockedCanvas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  <w:r w:rsidRPr="009F7EBB">
        <w:rPr>
          <w:rFonts w:ascii="Times New Roman" w:hAnsi="Times New Roman" w:cs="Times New Roman"/>
          <w:sz w:val="26"/>
          <w:szCs w:val="26"/>
        </w:rPr>
        <w:t xml:space="preserve"> </w:t>
      </w:r>
      <w:r w:rsidRPr="009F7EBB">
        <w:rPr>
          <w:rFonts w:ascii="Times New Roman" w:hAnsi="Times New Roman" w:cs="Times New Roman"/>
          <w:sz w:val="26"/>
          <w:szCs w:val="26"/>
        </w:rPr>
        <w:drawing>
          <wp:inline distT="0" distB="0" distL="0" distR="0">
            <wp:extent cx="1296144" cy="1080120"/>
            <wp:effectExtent l="19050" t="0" r="0" b="0"/>
            <wp:docPr id="6" name="Рисунок 6" descr="C:\Users\Comp\Desktop\НАСВАЙ\55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5" descr="C:\Users\Comp\Desktop\НАСВАЙ\55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p="http://schemas.openxmlformats.org/presentationml/2006/main" xmlns:a14="http://schemas.microsoft.com/office/drawing/2010/main" xmlns:lc="http://schemas.openxmlformats.org/drawingml/2006/locked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6144" cy="1080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="" xmlns:p="http://schemas.openxmlformats.org/presentationml/2006/main" xmlns:a14="http://schemas.microsoft.com/office/drawing/2010/main" xmlns:lc="http://schemas.openxmlformats.org/drawingml/2006/lockedCanvas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="" xmlns:p="http://schemas.openxmlformats.org/presentationml/2006/main" xmlns:a14="http://schemas.microsoft.com/office/drawing/2010/main" xmlns:lc="http://schemas.openxmlformats.org/drawingml/2006/lockedCanvas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  <w:r w:rsidRPr="009F7EBB">
        <w:rPr>
          <w:rFonts w:ascii="Times New Roman" w:hAnsi="Times New Roman" w:cs="Times New Roman"/>
          <w:sz w:val="26"/>
          <w:szCs w:val="26"/>
        </w:rPr>
        <w:t xml:space="preserve"> </w:t>
      </w:r>
      <w:r w:rsidRPr="009F7EBB">
        <w:rPr>
          <w:rFonts w:ascii="Times New Roman" w:hAnsi="Times New Roman" w:cs="Times New Roman"/>
          <w:sz w:val="26"/>
          <w:szCs w:val="26"/>
        </w:rPr>
        <w:drawing>
          <wp:inline distT="0" distB="0" distL="0" distR="0">
            <wp:extent cx="1056040" cy="1279123"/>
            <wp:effectExtent l="19050" t="0" r="0" b="0"/>
            <wp:docPr id="7" name="Рисунок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p="http://schemas.openxmlformats.org/presentationml/2006/main" xmlns:a14="http://schemas.microsoft.com/office/drawing/2010/main" xmlns:lc="http://schemas.openxmlformats.org/drawingml/2006/locked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6040" cy="1279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909E8E84-426E-40DD-AFC4-6F175D3DCCD1}">
                        <a14:hiddenFill xmlns="" xmlns:p="http://schemas.openxmlformats.org/presentationml/2006/main" xmlns:a14="http://schemas.microsoft.com/office/drawing/2010/main" xmlns:lc="http://schemas.openxmlformats.org/drawingml/2006/lockedCanvas">
                          <a:solidFill>
                            <a:schemeClr val="accent1"/>
                          </a:solidFill>
                        </a14:hiddenFill>
                      </a:ext>
                      <a:ext uri="{91240B29-F687-4F45-9708-019B960494DF}">
                        <a14:hiddenLine xmlns="" xmlns:p="http://schemas.openxmlformats.org/presentationml/2006/main" xmlns:a14="http://schemas.microsoft.com/office/drawing/2010/main" xmlns:lc="http://schemas.openxmlformats.org/drawingml/2006/lockedCanvas"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14:hiddenLine>
                      </a:ext>
                      <a:ext uri="{AF507438-7753-43E0-B8FC-AC1667EBCBE1}">
                        <a14:hiddenEffects xmlns="" xmlns:p="http://schemas.openxmlformats.org/presentationml/2006/main" xmlns:a14="http://schemas.microsoft.com/office/drawing/2010/main" xmlns:lc="http://schemas.openxmlformats.org/drawingml/2006/lockedCanvas">
                          <a:effectLst>
                            <a:outerShdw dist="35921" dir="2700000" algn="ctr" rotWithShape="0">
                              <a:schemeClr val="bg2"/>
                            </a:outerShdw>
                          </a:effectLst>
                        </a14:hiddenEffects>
                      </a:ext>
                    </a:extLst>
                  </pic:spPr>
                </pic:pic>
              </a:graphicData>
            </a:graphic>
          </wp:inline>
        </w:drawing>
      </w:r>
    </w:p>
    <w:p w:rsidR="009F7EBB" w:rsidRPr="009F7EBB" w:rsidRDefault="009F7EBB" w:rsidP="00DF717B">
      <w:pPr>
        <w:pStyle w:val="a6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F7EBB">
        <w:rPr>
          <w:rFonts w:ascii="Times New Roman" w:hAnsi="Times New Roman" w:cs="Times New Roman"/>
          <w:sz w:val="26"/>
          <w:szCs w:val="26"/>
        </w:rPr>
        <w:t xml:space="preserve">Поскольку </w:t>
      </w:r>
      <w:proofErr w:type="spellStart"/>
      <w:r w:rsidRPr="009F7EBB">
        <w:rPr>
          <w:rFonts w:ascii="Times New Roman" w:hAnsi="Times New Roman" w:cs="Times New Roman"/>
          <w:sz w:val="26"/>
          <w:szCs w:val="26"/>
        </w:rPr>
        <w:t>насвай</w:t>
      </w:r>
      <w:proofErr w:type="spellEnd"/>
      <w:r w:rsidRPr="009F7EBB">
        <w:rPr>
          <w:rFonts w:ascii="Times New Roman" w:hAnsi="Times New Roman" w:cs="Times New Roman"/>
          <w:sz w:val="26"/>
          <w:szCs w:val="26"/>
        </w:rPr>
        <w:t xml:space="preserve"> содержит экскременты животных, </w:t>
      </w:r>
      <w:r w:rsidR="00DF717B">
        <w:rPr>
          <w:rFonts w:ascii="Times New Roman" w:hAnsi="Times New Roman" w:cs="Times New Roman"/>
          <w:sz w:val="26"/>
          <w:szCs w:val="26"/>
        </w:rPr>
        <w:t xml:space="preserve">то, потребляя его, </w:t>
      </w:r>
      <w:r w:rsidRPr="009F7EBB">
        <w:rPr>
          <w:rFonts w:ascii="Times New Roman" w:hAnsi="Times New Roman" w:cs="Times New Roman"/>
          <w:sz w:val="26"/>
          <w:szCs w:val="26"/>
        </w:rPr>
        <w:t xml:space="preserve">чрезвычайно легко заразиться разнообразными кишечными инфекциями и паразитарными заболеваниями, включая вирусный гепатит. </w:t>
      </w:r>
    </w:p>
    <w:p w:rsidR="009F7EBB" w:rsidRPr="009F7EBB" w:rsidRDefault="009F7EBB" w:rsidP="00DF717B">
      <w:pPr>
        <w:pStyle w:val="a6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F7EBB">
        <w:rPr>
          <w:rFonts w:ascii="Times New Roman" w:hAnsi="Times New Roman" w:cs="Times New Roman"/>
          <w:sz w:val="26"/>
          <w:szCs w:val="26"/>
        </w:rPr>
        <w:t xml:space="preserve">Садоводы знают, что будет с растением, если его полить неразбавленным раствором куриного помета: оно «сгорит». Врачи подтверждают: то же самое происходит в организме человека: страдают в первую очередь слизистая рта и желудочно-кишечный тракт. </w:t>
      </w:r>
    </w:p>
    <w:p w:rsidR="009F7EBB" w:rsidRDefault="009F7EBB" w:rsidP="00DF717B">
      <w:pPr>
        <w:pStyle w:val="a6"/>
        <w:ind w:firstLine="708"/>
        <w:rPr>
          <w:rFonts w:ascii="Times New Roman" w:hAnsi="Times New Roman" w:cs="Times New Roman"/>
          <w:sz w:val="26"/>
          <w:szCs w:val="26"/>
        </w:rPr>
      </w:pPr>
      <w:r w:rsidRPr="00DF717B">
        <w:rPr>
          <w:rFonts w:ascii="Times New Roman" w:hAnsi="Times New Roman" w:cs="Times New Roman"/>
          <w:b/>
          <w:sz w:val="26"/>
          <w:szCs w:val="26"/>
        </w:rPr>
        <w:t xml:space="preserve">Длительный прием </w:t>
      </w:r>
      <w:proofErr w:type="spellStart"/>
      <w:r w:rsidRPr="00DF717B">
        <w:rPr>
          <w:rFonts w:ascii="Times New Roman" w:hAnsi="Times New Roman" w:cs="Times New Roman"/>
          <w:b/>
          <w:sz w:val="26"/>
          <w:szCs w:val="26"/>
        </w:rPr>
        <w:t>насвая</w:t>
      </w:r>
      <w:proofErr w:type="spellEnd"/>
      <w:r w:rsidRPr="00DF717B">
        <w:rPr>
          <w:rFonts w:ascii="Times New Roman" w:hAnsi="Times New Roman" w:cs="Times New Roman"/>
          <w:b/>
          <w:sz w:val="26"/>
          <w:szCs w:val="26"/>
        </w:rPr>
        <w:t xml:space="preserve"> может </w:t>
      </w:r>
      <w:r w:rsidRPr="009F7EBB">
        <w:rPr>
          <w:rFonts w:ascii="Times New Roman" w:hAnsi="Times New Roman" w:cs="Times New Roman"/>
          <w:sz w:val="26"/>
          <w:szCs w:val="26"/>
        </w:rPr>
        <w:t xml:space="preserve">привести к язве желудка. </w:t>
      </w:r>
    </w:p>
    <w:p w:rsidR="00DF717B" w:rsidRPr="00DF717B" w:rsidRDefault="00DF717B" w:rsidP="009F7EBB">
      <w:pPr>
        <w:pStyle w:val="a6"/>
        <w:rPr>
          <w:rFonts w:ascii="Times New Roman" w:hAnsi="Times New Roman" w:cs="Times New Roman"/>
          <w:b/>
          <w:sz w:val="26"/>
          <w:szCs w:val="26"/>
        </w:rPr>
      </w:pPr>
    </w:p>
    <w:p w:rsidR="009F7EBB" w:rsidRPr="009F7EBB" w:rsidRDefault="009F7EBB" w:rsidP="009F7EBB">
      <w:pPr>
        <w:pStyle w:val="a6"/>
        <w:rPr>
          <w:rFonts w:ascii="Times New Roman" w:hAnsi="Times New Roman" w:cs="Times New Roman"/>
          <w:sz w:val="26"/>
          <w:szCs w:val="26"/>
        </w:rPr>
      </w:pPr>
      <w:r w:rsidRPr="009F7EBB">
        <w:rPr>
          <w:rFonts w:ascii="Times New Roman" w:hAnsi="Times New Roman" w:cs="Times New Roman"/>
          <w:sz w:val="26"/>
          <w:szCs w:val="26"/>
        </w:rPr>
        <w:drawing>
          <wp:inline distT="0" distB="0" distL="0" distR="0">
            <wp:extent cx="1512168" cy="1629871"/>
            <wp:effectExtent l="19050" t="0" r="0" b="0"/>
            <wp:docPr id="8" name="Рисунок 8" descr="Картинка 9 из 11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-main-pic" descr="Картинка 9 из 118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="" xmlns:p="http://schemas.openxmlformats.org/presentationml/2006/main" xmlns:a14="http://schemas.microsoft.com/office/drawing/2010/main" xmlns:lc="http://schemas.openxmlformats.org/drawingml/2006/locked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2168" cy="16298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  <a:extLst>
                      <a:ext uri="{909E8E84-426E-40DD-AFC4-6F175D3DCCD1}">
                        <a14:hiddenFill xmlns="" xmlns:p="http://schemas.openxmlformats.org/presentationml/2006/main" xmlns:a14="http://schemas.microsoft.com/office/drawing/2010/main" xmlns:lc="http://schemas.openxmlformats.org/drawingml/2006/lockedCanvas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:rsidR="009F7EBB" w:rsidRPr="00DF717B" w:rsidRDefault="009F7EBB" w:rsidP="009F7EBB">
      <w:pPr>
        <w:pStyle w:val="a6"/>
        <w:rPr>
          <w:rFonts w:ascii="Times New Roman" w:hAnsi="Times New Roman" w:cs="Times New Roman"/>
          <w:b/>
          <w:sz w:val="26"/>
          <w:szCs w:val="26"/>
        </w:rPr>
      </w:pPr>
      <w:r w:rsidRPr="00DF717B">
        <w:rPr>
          <w:rFonts w:ascii="Times New Roman" w:hAnsi="Times New Roman" w:cs="Times New Roman"/>
          <w:b/>
          <w:sz w:val="26"/>
          <w:szCs w:val="26"/>
        </w:rPr>
        <w:t xml:space="preserve">Краткосрочное воздействие </w:t>
      </w:r>
    </w:p>
    <w:p w:rsidR="009F7EBB" w:rsidRDefault="009F7EBB" w:rsidP="00DF717B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9F7EBB">
        <w:rPr>
          <w:rFonts w:ascii="Times New Roman" w:hAnsi="Times New Roman" w:cs="Times New Roman"/>
          <w:i/>
          <w:iCs/>
          <w:sz w:val="26"/>
          <w:szCs w:val="26"/>
        </w:rPr>
        <w:t xml:space="preserve">Потребители описывают следующие краткосрочные последствия потребления </w:t>
      </w:r>
      <w:proofErr w:type="spellStart"/>
      <w:r w:rsidRPr="009F7EBB">
        <w:rPr>
          <w:rFonts w:ascii="Times New Roman" w:hAnsi="Times New Roman" w:cs="Times New Roman"/>
          <w:i/>
          <w:iCs/>
          <w:sz w:val="26"/>
          <w:szCs w:val="26"/>
        </w:rPr>
        <w:t>насвая</w:t>
      </w:r>
      <w:proofErr w:type="spellEnd"/>
      <w:r w:rsidRPr="009F7EBB">
        <w:rPr>
          <w:rFonts w:ascii="Times New Roman" w:hAnsi="Times New Roman" w:cs="Times New Roman"/>
          <w:sz w:val="26"/>
          <w:szCs w:val="26"/>
        </w:rPr>
        <w:t xml:space="preserve">: сильное местное жжение слизистой ротовой полости, тяжесть в голове, а позднее и во всех частях тела, апатия, резкое слюноотделение, головокружение, расслабленность мышц. </w:t>
      </w:r>
    </w:p>
    <w:p w:rsidR="00DF717B" w:rsidRPr="009F7EBB" w:rsidRDefault="00DF717B" w:rsidP="00DF717B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</w:p>
    <w:p w:rsidR="009F7EBB" w:rsidRPr="009F7EBB" w:rsidRDefault="009F7EBB" w:rsidP="00DF717B">
      <w:pPr>
        <w:pStyle w:val="a6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F7EBB">
        <w:rPr>
          <w:rFonts w:ascii="Times New Roman" w:hAnsi="Times New Roman" w:cs="Times New Roman"/>
          <w:sz w:val="26"/>
          <w:szCs w:val="26"/>
        </w:rPr>
        <w:t xml:space="preserve">В соответствии с </w:t>
      </w:r>
      <w:proofErr w:type="gramStart"/>
      <w:r w:rsidRPr="009F7EBB">
        <w:rPr>
          <w:rFonts w:ascii="Times New Roman" w:hAnsi="Times New Roman" w:cs="Times New Roman"/>
          <w:sz w:val="26"/>
          <w:szCs w:val="26"/>
        </w:rPr>
        <w:t>ч</w:t>
      </w:r>
      <w:proofErr w:type="gramEnd"/>
      <w:r w:rsidRPr="009F7EBB">
        <w:rPr>
          <w:rFonts w:ascii="Times New Roman" w:hAnsi="Times New Roman" w:cs="Times New Roman"/>
          <w:sz w:val="26"/>
          <w:szCs w:val="26"/>
        </w:rPr>
        <w:t xml:space="preserve">. 2 ст. 14.53 КоАП РФ за продажу </w:t>
      </w:r>
      <w:proofErr w:type="spellStart"/>
      <w:r w:rsidRPr="009F7EBB">
        <w:rPr>
          <w:rFonts w:ascii="Times New Roman" w:hAnsi="Times New Roman" w:cs="Times New Roman"/>
          <w:sz w:val="26"/>
          <w:szCs w:val="26"/>
        </w:rPr>
        <w:t>насвая</w:t>
      </w:r>
      <w:proofErr w:type="spellEnd"/>
      <w:r w:rsidRPr="009F7EBB">
        <w:rPr>
          <w:rFonts w:ascii="Times New Roman" w:hAnsi="Times New Roman" w:cs="Times New Roman"/>
          <w:sz w:val="26"/>
          <w:szCs w:val="26"/>
        </w:rPr>
        <w:t xml:space="preserve"> для граждан  предусмотрено административное наказание в виде штрафа в размере от двух тысяч до четырех тысяч рублей.</w:t>
      </w:r>
    </w:p>
    <w:p w:rsidR="009F7EBB" w:rsidRPr="009F7EBB" w:rsidRDefault="009F7EBB" w:rsidP="009F7EBB">
      <w:pPr>
        <w:pStyle w:val="a6"/>
        <w:rPr>
          <w:rFonts w:ascii="Times New Roman" w:hAnsi="Times New Roman" w:cs="Times New Roman"/>
          <w:sz w:val="26"/>
          <w:szCs w:val="26"/>
        </w:rPr>
      </w:pPr>
      <w:r w:rsidRPr="009F7EBB">
        <w:rPr>
          <w:rFonts w:ascii="Times New Roman" w:hAnsi="Times New Roman" w:cs="Times New Roman"/>
          <w:sz w:val="26"/>
          <w:szCs w:val="26"/>
        </w:rPr>
        <w:drawing>
          <wp:inline distT="0" distB="0" distL="0" distR="0">
            <wp:extent cx="1315211" cy="986408"/>
            <wp:effectExtent l="19050" t="0" r="0" b="0"/>
            <wp:docPr id="9" name="Рисунок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="" xmlns:p="http://schemas.openxmlformats.org/presentationml/2006/main" xmlns:a14="http://schemas.microsoft.com/office/drawing/2010/main" xmlns:lc="http://schemas.openxmlformats.org/drawingml/2006/lockedCanvas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5211" cy="98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717B" w:rsidRDefault="00DF717B" w:rsidP="009F7EBB">
      <w:pPr>
        <w:pStyle w:val="a6"/>
        <w:rPr>
          <w:rFonts w:ascii="Times New Roman" w:hAnsi="Times New Roman" w:cs="Times New Roman"/>
          <w:sz w:val="26"/>
          <w:szCs w:val="26"/>
        </w:rPr>
      </w:pPr>
    </w:p>
    <w:p w:rsidR="009F7EBB" w:rsidRDefault="009F7EBB" w:rsidP="00DF717B">
      <w:pPr>
        <w:pStyle w:val="a6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F7EBB">
        <w:rPr>
          <w:rFonts w:ascii="Times New Roman" w:hAnsi="Times New Roman" w:cs="Times New Roman"/>
          <w:sz w:val="26"/>
          <w:szCs w:val="26"/>
        </w:rPr>
        <w:t xml:space="preserve">Потребители, обменивающиеся на некоторых форумах своими впечатлениями о потреблении </w:t>
      </w:r>
      <w:proofErr w:type="spellStart"/>
      <w:r w:rsidRPr="009F7EBB">
        <w:rPr>
          <w:rFonts w:ascii="Times New Roman" w:hAnsi="Times New Roman" w:cs="Times New Roman"/>
          <w:sz w:val="26"/>
          <w:szCs w:val="26"/>
        </w:rPr>
        <w:t>насвая</w:t>
      </w:r>
      <w:proofErr w:type="spellEnd"/>
      <w:r w:rsidRPr="009F7EBB">
        <w:rPr>
          <w:rFonts w:ascii="Times New Roman" w:hAnsi="Times New Roman" w:cs="Times New Roman"/>
          <w:sz w:val="26"/>
          <w:szCs w:val="26"/>
        </w:rPr>
        <w:t xml:space="preserve">, в большинстве своем критически высказываются о вызываемых им ощущениях. Некоторые предполагают, что </w:t>
      </w:r>
      <w:r w:rsidRPr="009F7EBB">
        <w:rPr>
          <w:rFonts w:ascii="Times New Roman" w:hAnsi="Times New Roman" w:cs="Times New Roman"/>
          <w:sz w:val="26"/>
          <w:szCs w:val="26"/>
        </w:rPr>
        <w:lastRenderedPageBreak/>
        <w:t xml:space="preserve">воздействие </w:t>
      </w:r>
      <w:proofErr w:type="spellStart"/>
      <w:r w:rsidRPr="009F7EBB">
        <w:rPr>
          <w:rFonts w:ascii="Times New Roman" w:hAnsi="Times New Roman" w:cs="Times New Roman"/>
          <w:sz w:val="26"/>
          <w:szCs w:val="26"/>
        </w:rPr>
        <w:t>насвая</w:t>
      </w:r>
      <w:proofErr w:type="spellEnd"/>
      <w:r w:rsidRPr="009F7EBB">
        <w:rPr>
          <w:rFonts w:ascii="Times New Roman" w:hAnsi="Times New Roman" w:cs="Times New Roman"/>
          <w:sz w:val="26"/>
          <w:szCs w:val="26"/>
        </w:rPr>
        <w:t xml:space="preserve"> может проявляться в меньшей степени у тех, кто имеет опыт курения табака, что является вполне объяснимым, с точки зрения толерантности, развивающейся в отношении действия никотина. </w:t>
      </w:r>
    </w:p>
    <w:p w:rsidR="00DF717B" w:rsidRPr="009F7EBB" w:rsidRDefault="00DF717B" w:rsidP="00DF717B">
      <w:pPr>
        <w:pStyle w:val="a6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9F7EBB" w:rsidRPr="009F7EBB" w:rsidRDefault="009F7EBB" w:rsidP="009F7EBB">
      <w:r w:rsidRPr="009F7EBB">
        <w:drawing>
          <wp:inline distT="0" distB="0" distL="0" distR="0">
            <wp:extent cx="5295899" cy="1847850"/>
            <wp:effectExtent l="19050" t="0" r="1" b="0"/>
            <wp:docPr id="10" name="Рисунок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0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="" xmlns:p="http://schemas.openxmlformats.org/presentationml/2006/main" xmlns:a14="http://schemas.microsoft.com/office/drawing/2010/main" xmlns:lc="http://schemas.openxmlformats.org/drawingml/2006/lockedCanvas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2841" cy="1850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7EBB" w:rsidRPr="009F7EBB" w:rsidRDefault="009F7EBB" w:rsidP="009F7EBB">
      <w:r w:rsidRPr="009F7EBB">
        <w:t xml:space="preserve">  </w:t>
      </w:r>
    </w:p>
    <w:p w:rsidR="009F7EBB" w:rsidRPr="009F7EBB" w:rsidRDefault="009F7EBB" w:rsidP="009F7EBB">
      <w:r w:rsidRPr="009F7EBB">
        <w:rPr>
          <w:b/>
          <w:bCs/>
        </w:rPr>
        <w:t xml:space="preserve">        </w:t>
      </w:r>
    </w:p>
    <w:p w:rsidR="00207206" w:rsidRDefault="00207206"/>
    <w:sectPr w:rsidR="00207206" w:rsidSect="002072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F7EBB"/>
    <w:rsid w:val="00207206"/>
    <w:rsid w:val="009F7EBB"/>
    <w:rsid w:val="00B245AB"/>
    <w:rsid w:val="00BB7740"/>
    <w:rsid w:val="00DF71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5AB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B245AB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9F7E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F7EBB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9F7EB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067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0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ткрытая">
      <a:majorFont>
        <a:latin typeface="Lucida Sans Unicode"/>
        <a:ea typeface=""/>
        <a:cs typeface=""/>
        <a:font script="Jpan" typeface="ＭＳ Ｐゴシック"/>
        <a:font script="Hang" typeface="맑은 고딕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Uigh" typeface="Microsoft Uighur"/>
      </a:majorFont>
      <a:minorFont>
        <a:latin typeface="Lucida Sans Unicode"/>
        <a:ea typeface=""/>
        <a:cs typeface=""/>
        <a:font script="Jpan" typeface="ＭＳ Ｐゴシック"/>
        <a:font script="Hang" typeface="맑은 고딕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587</Words>
  <Characters>3350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КДН</dc:creator>
  <cp:lastModifiedBy>КДН</cp:lastModifiedBy>
  <cp:revision>1</cp:revision>
  <dcterms:created xsi:type="dcterms:W3CDTF">2019-11-25T10:16:00Z</dcterms:created>
  <dcterms:modified xsi:type="dcterms:W3CDTF">2019-11-25T10:29:00Z</dcterms:modified>
</cp:coreProperties>
</file>