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30" w:rsidRDefault="002A3AA4" w:rsidP="007E3935">
      <w:pPr>
        <w:jc w:val="center"/>
        <w:rPr>
          <w:b/>
          <w:sz w:val="26"/>
          <w:szCs w:val="26"/>
          <w:lang w:val="en-US"/>
        </w:rPr>
      </w:pPr>
      <w:r w:rsidRPr="007E3935">
        <w:rPr>
          <w:b/>
          <w:sz w:val="26"/>
          <w:szCs w:val="26"/>
        </w:rPr>
        <w:t xml:space="preserve">О выявлении </w:t>
      </w:r>
      <w:r w:rsidR="007E3935" w:rsidRPr="007E3935">
        <w:rPr>
          <w:b/>
          <w:sz w:val="26"/>
          <w:szCs w:val="26"/>
        </w:rPr>
        <w:t>недоброкачественных вакцин</w:t>
      </w:r>
    </w:p>
    <w:p w:rsidR="008F4188" w:rsidRPr="008F4188" w:rsidRDefault="008F4188" w:rsidP="007E3935">
      <w:pPr>
        <w:jc w:val="center"/>
        <w:rPr>
          <w:b/>
          <w:sz w:val="26"/>
          <w:szCs w:val="26"/>
          <w:lang w:val="en-US"/>
        </w:rPr>
      </w:pPr>
    </w:p>
    <w:p w:rsidR="008F4188" w:rsidRDefault="00A1206A" w:rsidP="008F4188">
      <w:pPr>
        <w:pStyle w:val="brief"/>
        <w:spacing w:before="0" w:beforeAutospacing="0" w:after="0" w:afterAutospacing="0"/>
        <w:ind w:firstLine="708"/>
        <w:jc w:val="both"/>
      </w:pPr>
      <w:r>
        <w:t>Уп</w:t>
      </w:r>
      <w:r w:rsidR="008F4188">
        <w:t xml:space="preserve">равление Россельхознадзора по Костромской и Ивановской областям информирует, что </w:t>
      </w:r>
      <w:r w:rsidR="008F4188" w:rsidRPr="008F4188">
        <w:t>в июне 2018 года при проведении контроля качества лекарственных средств для ветери</w:t>
      </w:r>
      <w:r w:rsidR="008F4188">
        <w:t>нарного применения на базе федерального испытательного центра ФГБУ «ВГНКИ» г.</w:t>
      </w:r>
      <w:r w:rsidR="00F704AC">
        <w:rPr>
          <w:lang w:val="en-US"/>
        </w:rPr>
        <w:t> </w:t>
      </w:r>
      <w:r w:rsidR="008F4188">
        <w:t>Москва, выявлено несоответствие установленным требованиям качества образцов следующих иммунобиологических препаратов:</w:t>
      </w:r>
    </w:p>
    <w:p w:rsidR="008F4188" w:rsidRDefault="003431C8" w:rsidP="000910C4">
      <w:pPr>
        <w:pStyle w:val="a7"/>
        <w:spacing w:before="0" w:beforeAutospacing="0" w:after="0" w:afterAutospacing="0"/>
        <w:ind w:firstLine="708"/>
        <w:jc w:val="both"/>
      </w:pPr>
      <w:r>
        <w:t>- «</w:t>
      </w:r>
      <w:r w:rsidR="008F4188">
        <w:t xml:space="preserve">Вакцина против рожи свиней из </w:t>
      </w:r>
      <w:r>
        <w:t>штамма ВР</w:t>
      </w:r>
      <w:r w:rsidR="008F4188">
        <w:t>-2 живая сухая», производства ФКП «</w:t>
      </w:r>
      <w:proofErr w:type="spellStart"/>
      <w:r w:rsidR="008F4188">
        <w:t>Армавирская</w:t>
      </w:r>
      <w:proofErr w:type="spellEnd"/>
      <w:r w:rsidR="008F4188">
        <w:t xml:space="preserve"> </w:t>
      </w:r>
      <w:proofErr w:type="spellStart"/>
      <w:r w:rsidR="008F4188">
        <w:t>биофабрика</w:t>
      </w:r>
      <w:proofErr w:type="spellEnd"/>
      <w:r w:rsidR="008F4188">
        <w:t>», Краснодарский край (серия 2, срок годности 01.2019), по показателю «количество (концентрация) живых бактерий»;</w:t>
      </w:r>
    </w:p>
    <w:p w:rsidR="008F4188" w:rsidRDefault="003431C8" w:rsidP="000910C4">
      <w:pPr>
        <w:pStyle w:val="a7"/>
        <w:spacing w:before="0" w:beforeAutospacing="0" w:after="0" w:afterAutospacing="0"/>
        <w:ind w:firstLine="708"/>
        <w:jc w:val="both"/>
      </w:pPr>
      <w:r>
        <w:t>- «</w:t>
      </w:r>
      <w:r w:rsidR="008F4188">
        <w:t xml:space="preserve">Вакцина против рожи свиней из </w:t>
      </w:r>
      <w:r>
        <w:t>штамма ВР</w:t>
      </w:r>
      <w:r w:rsidR="008F4188">
        <w:t>-2 живая сухая», производства ФКП «</w:t>
      </w:r>
      <w:proofErr w:type="spellStart"/>
      <w:r w:rsidR="008F4188">
        <w:t>Армавирская</w:t>
      </w:r>
      <w:proofErr w:type="spellEnd"/>
      <w:r w:rsidR="008F4188">
        <w:t xml:space="preserve"> </w:t>
      </w:r>
      <w:proofErr w:type="spellStart"/>
      <w:r w:rsidR="008F4188">
        <w:t>биофабрика</w:t>
      </w:r>
      <w:proofErr w:type="spellEnd"/>
      <w:r w:rsidR="008F4188">
        <w:t>», Краснодарский край (серия 65, срок годности 07.2018), по показателю «количество (концентрация) живых бактерий»;</w:t>
      </w:r>
    </w:p>
    <w:p w:rsidR="008F4188" w:rsidRDefault="008F4188" w:rsidP="000910C4">
      <w:pPr>
        <w:pStyle w:val="a7"/>
        <w:spacing w:before="0" w:beforeAutospacing="0" w:after="0" w:afterAutospacing="0"/>
        <w:ind w:firstLine="708"/>
        <w:jc w:val="both"/>
      </w:pPr>
      <w:r>
        <w:t>-</w:t>
      </w:r>
      <w:r w:rsidR="00F704AC">
        <w:rPr>
          <w:lang w:val="en-US"/>
        </w:rPr>
        <w:t> </w:t>
      </w:r>
      <w:r>
        <w:t xml:space="preserve">«Вакцина против </w:t>
      </w:r>
      <w:proofErr w:type="spellStart"/>
      <w:r>
        <w:t>миксоматоза</w:t>
      </w:r>
      <w:proofErr w:type="spellEnd"/>
      <w:r>
        <w:t xml:space="preserve"> кроликов </w:t>
      </w:r>
      <w:proofErr w:type="spellStart"/>
      <w:r>
        <w:t>аттенуированная</w:t>
      </w:r>
      <w:proofErr w:type="spellEnd"/>
      <w:r>
        <w:t xml:space="preserve"> РАББИВАК-В», производства ООО «ТД </w:t>
      </w:r>
      <w:proofErr w:type="spellStart"/>
      <w:r>
        <w:t>БиАгро</w:t>
      </w:r>
      <w:proofErr w:type="spellEnd"/>
      <w:r>
        <w:t xml:space="preserve">», г. Владимир, (серия 1, срок </w:t>
      </w:r>
      <w:r w:rsidR="003431C8">
        <w:t>годности 07.2019</w:t>
      </w:r>
      <w:r>
        <w:t>) по показателям «</w:t>
      </w:r>
      <w:proofErr w:type="spellStart"/>
      <w:r>
        <w:t>иммуногенная</w:t>
      </w:r>
      <w:proofErr w:type="spellEnd"/>
      <w:r>
        <w:t xml:space="preserve"> активность» и «инфекционная активность».</w:t>
      </w:r>
    </w:p>
    <w:p w:rsidR="008F4188" w:rsidRDefault="008F4188" w:rsidP="008F4188">
      <w:pPr>
        <w:pStyle w:val="a7"/>
        <w:spacing w:before="0" w:beforeAutospacing="0" w:after="0" w:afterAutospacing="0"/>
        <w:ind w:firstLine="708"/>
        <w:jc w:val="both"/>
      </w:pPr>
      <w:r>
        <w:t>В соответствии с пунктом 67 Административного регламента исполнения Федеральной службой по ветеринарному и фитосанитарному надзору государственной функции по осуществлению федерального государственного надзора в сфере обращения лекарственных средств для ветеринарного применения, утвержденного приказом Минсельхоза России от 26.03.2013 года №149, Россельхознадзор уведомляет о приостановлении реализации указанных серий лекарственных средств для ветеринарного применения.</w:t>
      </w:r>
    </w:p>
    <w:p w:rsidR="008F4188" w:rsidRDefault="008F4188" w:rsidP="008F4188">
      <w:pPr>
        <w:pStyle w:val="a7"/>
        <w:spacing w:before="0" w:beforeAutospacing="0" w:after="0" w:afterAutospacing="0"/>
        <w:ind w:firstLine="708"/>
        <w:jc w:val="both"/>
      </w:pPr>
      <w:r>
        <w:t>Применение данных препаратов угрожает эпизоотическому благополучию региона, так как способствует снижению эффективности проведения лечебно-профилактических и противоэпизоотических мероприятий, может привести к вспышке инфекционных заболеваний.</w:t>
      </w:r>
    </w:p>
    <w:p w:rsidR="008F4188" w:rsidRDefault="008F4188" w:rsidP="008F4188">
      <w:pPr>
        <w:pStyle w:val="a7"/>
        <w:spacing w:before="0" w:beforeAutospacing="0" w:after="0" w:afterAutospacing="0"/>
        <w:ind w:firstLine="708"/>
        <w:jc w:val="both"/>
      </w:pPr>
      <w:r>
        <w:t>В соответствии с требованием статьи 57, 59 Федерального закона от 12.04.2010 года №</w:t>
      </w:r>
      <w:r w:rsidR="00F704AC">
        <w:rPr>
          <w:lang w:val="en-US"/>
        </w:rPr>
        <w:t> </w:t>
      </w:r>
      <w:bookmarkStart w:id="0" w:name="_GoBack"/>
      <w:bookmarkEnd w:id="0"/>
      <w:r>
        <w:t>61 «Об обращении лекарственных средств» контрафактные лекарственные препараты для ветеринарного применения подлежат изъятию из обращения и уничтожению в соответствии с действующим законодательством. </w:t>
      </w:r>
    </w:p>
    <w:p w:rsidR="008F4188" w:rsidRDefault="008F4188" w:rsidP="008F4188">
      <w:pPr>
        <w:pStyle w:val="a7"/>
        <w:spacing w:before="0" w:beforeAutospacing="0" w:after="0" w:afterAutospacing="0"/>
        <w:ind w:firstLine="708"/>
        <w:jc w:val="both"/>
      </w:pPr>
      <w:r>
        <w:t>Сведения о контрафактных, фальсифицированных и недоброкачественных препаратах размещены     на    официальном    сайте     Россельхознадзора   в разделе «</w:t>
      </w:r>
      <w:proofErr w:type="spellStart"/>
      <w:r>
        <w:t>Фармаконадзор</w:t>
      </w:r>
      <w:proofErr w:type="spellEnd"/>
      <w:r>
        <w:t xml:space="preserve">» </w:t>
      </w:r>
      <w:hyperlink r:id="rId6" w:history="1">
        <w:r>
          <w:rPr>
            <w:rStyle w:val="a3"/>
          </w:rPr>
          <w:t>http://fsvps.ru/fsvps/regLicensing/pharmControl.html</w:t>
        </w:r>
      </w:hyperlink>
      <w:r>
        <w:t xml:space="preserve">  и на сайте Управления в разделах «Справочная  информация» и разделе «Государственные услуги» в закладке «Лицензирование и </w:t>
      </w:r>
      <w:proofErr w:type="spellStart"/>
      <w:r>
        <w:t>фармаконадзор</w:t>
      </w:r>
      <w:proofErr w:type="spellEnd"/>
      <w:r>
        <w:t>».</w:t>
      </w:r>
    </w:p>
    <w:p w:rsidR="008F4188" w:rsidRDefault="008F4188" w:rsidP="008F4188">
      <w:pPr>
        <w:pStyle w:val="a7"/>
        <w:spacing w:before="0" w:beforeAutospacing="0" w:after="0" w:afterAutospacing="0"/>
        <w:ind w:firstLine="708"/>
        <w:jc w:val="both"/>
      </w:pPr>
      <w:r>
        <w:t xml:space="preserve">В случае их выявления в обороте, а также при продаже Вам контрафактных ветеринарных препаратов, просим информировать Управление Россельхознадзора по Костромской и Ивановской областям по адресу: 156013, г. Кострома, проспект Мира, 53 А или по электронному адресу </w:t>
      </w:r>
      <w:hyperlink r:id="rId7" w:history="1">
        <w:r>
          <w:rPr>
            <w:rStyle w:val="a3"/>
          </w:rPr>
          <w:t>kosvetnadzor@mail.ru</w:t>
        </w:r>
      </w:hyperlink>
      <w:r>
        <w:t xml:space="preserve"> .</w:t>
      </w:r>
    </w:p>
    <w:p w:rsidR="00FD6A30" w:rsidRPr="007E3935" w:rsidRDefault="00FD6A30" w:rsidP="007E3935">
      <w:pPr>
        <w:tabs>
          <w:tab w:val="left" w:pos="284"/>
        </w:tabs>
        <w:suppressAutoHyphens/>
        <w:ind w:left="-426" w:right="-1" w:firstLine="426"/>
        <w:jc w:val="both"/>
        <w:textAlignment w:val="baseline"/>
        <w:rPr>
          <w:color w:val="000000"/>
          <w:sz w:val="26"/>
          <w:szCs w:val="26"/>
          <w:lang w:eastAsia="ru-RU"/>
        </w:rPr>
      </w:pPr>
    </w:p>
    <w:sectPr w:rsidR="00FD6A30" w:rsidRPr="007E3935" w:rsidSect="008F4188">
      <w:pgSz w:w="11906" w:h="16838" w:code="9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formsDesign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31"/>
    <w:rsid w:val="000517F7"/>
    <w:rsid w:val="000910C4"/>
    <w:rsid w:val="000B0AF7"/>
    <w:rsid w:val="000B595C"/>
    <w:rsid w:val="000C73C4"/>
    <w:rsid w:val="000F21F7"/>
    <w:rsid w:val="00105E3C"/>
    <w:rsid w:val="00151AA4"/>
    <w:rsid w:val="001576B5"/>
    <w:rsid w:val="001C257E"/>
    <w:rsid w:val="001D05A9"/>
    <w:rsid w:val="00241F6A"/>
    <w:rsid w:val="00251985"/>
    <w:rsid w:val="00275259"/>
    <w:rsid w:val="00297206"/>
    <w:rsid w:val="002A3AA4"/>
    <w:rsid w:val="002B57B3"/>
    <w:rsid w:val="003431C8"/>
    <w:rsid w:val="003C019A"/>
    <w:rsid w:val="003C09D2"/>
    <w:rsid w:val="003E1D4A"/>
    <w:rsid w:val="00421477"/>
    <w:rsid w:val="0042488B"/>
    <w:rsid w:val="00456234"/>
    <w:rsid w:val="00460460"/>
    <w:rsid w:val="00544AE7"/>
    <w:rsid w:val="00553776"/>
    <w:rsid w:val="00570B31"/>
    <w:rsid w:val="00585072"/>
    <w:rsid w:val="005B169F"/>
    <w:rsid w:val="005B31FA"/>
    <w:rsid w:val="006212D3"/>
    <w:rsid w:val="00652E7B"/>
    <w:rsid w:val="00670092"/>
    <w:rsid w:val="006C5D87"/>
    <w:rsid w:val="007374B4"/>
    <w:rsid w:val="00750803"/>
    <w:rsid w:val="007E3935"/>
    <w:rsid w:val="007F3BF5"/>
    <w:rsid w:val="008905CE"/>
    <w:rsid w:val="008A00E8"/>
    <w:rsid w:val="008D070F"/>
    <w:rsid w:val="008D7AD6"/>
    <w:rsid w:val="008E6CEC"/>
    <w:rsid w:val="008F4188"/>
    <w:rsid w:val="00984905"/>
    <w:rsid w:val="009B34B3"/>
    <w:rsid w:val="009C5582"/>
    <w:rsid w:val="00A1206A"/>
    <w:rsid w:val="00A14BEB"/>
    <w:rsid w:val="00B53B55"/>
    <w:rsid w:val="00B765AB"/>
    <w:rsid w:val="00B87D47"/>
    <w:rsid w:val="00BF58B9"/>
    <w:rsid w:val="00C738DC"/>
    <w:rsid w:val="00C918B4"/>
    <w:rsid w:val="00D24067"/>
    <w:rsid w:val="00DD2D3F"/>
    <w:rsid w:val="00E1225C"/>
    <w:rsid w:val="00E35B5E"/>
    <w:rsid w:val="00E4062C"/>
    <w:rsid w:val="00E4071C"/>
    <w:rsid w:val="00E523C0"/>
    <w:rsid w:val="00E73F6A"/>
    <w:rsid w:val="00E826FE"/>
    <w:rsid w:val="00E874E9"/>
    <w:rsid w:val="00EA787F"/>
    <w:rsid w:val="00EB6C94"/>
    <w:rsid w:val="00ED062F"/>
    <w:rsid w:val="00EF6B96"/>
    <w:rsid w:val="00F16448"/>
    <w:rsid w:val="00F632A7"/>
    <w:rsid w:val="00F704AC"/>
    <w:rsid w:val="00FB03FE"/>
    <w:rsid w:val="00FD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4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3E1D4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styleId="a3">
    <w:name w:val="Hyperlink"/>
    <w:basedOn w:val="a0"/>
    <w:uiPriority w:val="99"/>
    <w:unhideWhenUsed/>
    <w:rsid w:val="00F1644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4B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4BEB"/>
    <w:rPr>
      <w:rFonts w:ascii="Segoe UI" w:eastAsia="Times New Roman" w:hAnsi="Segoe UI" w:cs="Segoe UI"/>
      <w:sz w:val="18"/>
      <w:szCs w:val="18"/>
      <w:lang w:eastAsia="zh-CN"/>
    </w:rPr>
  </w:style>
  <w:style w:type="table" w:styleId="a6">
    <w:name w:val="Table Grid"/>
    <w:basedOn w:val="a1"/>
    <w:uiPriority w:val="59"/>
    <w:rsid w:val="001C2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ief">
    <w:name w:val="brief"/>
    <w:basedOn w:val="a"/>
    <w:rsid w:val="008F4188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8F4188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4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3E1D4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styleId="a3">
    <w:name w:val="Hyperlink"/>
    <w:basedOn w:val="a0"/>
    <w:uiPriority w:val="99"/>
    <w:unhideWhenUsed/>
    <w:rsid w:val="00F1644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4B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4BEB"/>
    <w:rPr>
      <w:rFonts w:ascii="Segoe UI" w:eastAsia="Times New Roman" w:hAnsi="Segoe UI" w:cs="Segoe UI"/>
      <w:sz w:val="18"/>
      <w:szCs w:val="18"/>
      <w:lang w:eastAsia="zh-CN"/>
    </w:rPr>
  </w:style>
  <w:style w:type="table" w:styleId="a6">
    <w:name w:val="Table Grid"/>
    <w:basedOn w:val="a1"/>
    <w:uiPriority w:val="59"/>
    <w:rsid w:val="001C2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ief">
    <w:name w:val="brief"/>
    <w:basedOn w:val="a"/>
    <w:rsid w:val="008F4188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8F4188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svetnadzor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fsvps.ru/fsvps/regLicensing/pharmControl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DA0CC-3E12-4A44-9F50-A250BD46A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 Владимировна Зачёсова</dc:creator>
  <cp:keywords/>
  <dc:description/>
  <cp:lastModifiedBy>Alex</cp:lastModifiedBy>
  <cp:revision>6</cp:revision>
  <cp:lastPrinted>2018-06-13T13:57:00Z</cp:lastPrinted>
  <dcterms:created xsi:type="dcterms:W3CDTF">2018-06-15T06:08:00Z</dcterms:created>
  <dcterms:modified xsi:type="dcterms:W3CDTF">2018-06-15T11:58:00Z</dcterms:modified>
</cp:coreProperties>
</file>